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scheduled for Sunday, January 28th from 3-4pm in Rockefeller B16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Introductions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3:00-3:10 How was everyone’s break? What is one thing you’re looking forward to this semester?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Housekeeping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Where we left off 3:10-3:30-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Boon’s discussion section resolution: 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ab/>
        <w:t xml:space="preserve">Presented at this past week’s meeting, updates?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ab/>
        <w:t xml:space="preserve">Boon’s resolution was not discussed 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Which resolutions do we still want to work on? 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ab/>
        <w:t xml:space="preserve">Nathan: Median grade report, response to Pollack? 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ab/>
        <w:t xml:space="preserve">Will talk to members and see if it can be pursued 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Osai- tabling indefinitely 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Meeting time and place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ab/>
        <w:t xml:space="preserve">This meeting time works, reach out to Lucy 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ab/>
        <w:t xml:space="preserve">Nathan can’t make some meetings 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Goals for this semester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3:30-4:00 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Alexis: 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ab/>
        <w:t xml:space="preserve">GPA resolution: raise the issue, this is policy 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Research: Princeton, A/A+ is still 4.0 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Research more and find out who wants to work on it 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ab/>
        <w:t xml:space="preserve">Forum: 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More transparency 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Talk to Dale about it more 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ab/>
        <w:t xml:space="preserve">Resolution writing workshop with Dale 2/11 (probably better to do it later)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ab/>
        <w:t xml:space="preserve">Field trip to the SA meeting 2/1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ab/>
        <w:t xml:space="preserve">More group work, feel supported 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ab/>
        <w:t xml:space="preserve">Task force to improve Student Center? 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Pre-Enroll changes: 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ab/>
        <w:t xml:space="preserve">February 15- February 22 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Facebook 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Borrow money for prizes? 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ab/>
        <w:t xml:space="preserve">Send out survey ASAP 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ab/>
        <w:t xml:space="preserve">Discuss survey questions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Other ideas 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ab/>
        <w:t xml:space="preserve">Curve resolution? 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ab/>
        <w:t xml:space="preserve">Add/drop resolution?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  <w:tab/>
        <w:t xml:space="preserve">Publishing median grades (scheduler or list?) 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ab/>
        <w:t xml:space="preserve">Books- resolution request that faculty post pdf scans on Blackboard 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Demographic data: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Name (optional)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Major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Class Year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College 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Pre-Enroll Information: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How far in advance do you prepare for pre-enroll? (Check)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Day-of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 day before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2-3 days before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4-7 days before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More than a week before pre-enroll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resources do you use to pre-enroll? (Check all that apply) 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Advising Dean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Faculty Advisor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Peer (Student) Advisor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Friends / Other students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Talk with family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Course syllabi, if posted on classes.cornell.edu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Cornell’s “Course Scheduler” tool on classes.cornell.edu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External rating sites (e.g. ratemyprofessor)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new resource(s) would be useful during pre-enroll? (Check all that apply)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Historical student course evaluations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Historical median course grades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Other: (...)</w:t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During Pre-Enroll: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Which of the following types of classes have you been unable to get into during pre-enroll? </w:t>
      </w:r>
      <w:r w:rsidDel="00000000" w:rsidR="00000000" w:rsidRPr="00000000">
        <w:rPr>
          <w:rtl w:val="0"/>
        </w:rPr>
        <w:t xml:space="preserve">(Check all that apply)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Classes required by College (e.g. distribution requirement, Liberal studies, etc.)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Classes required for major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Classes required for minor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Other courses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you answered yes to the above: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How many were you unable to get into?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Were you still unable to join the course(s) </w:t>
      </w:r>
      <w:r w:rsidDel="00000000" w:rsidR="00000000" w:rsidRPr="00000000">
        <w:rPr>
          <w:i w:val="1"/>
          <w:rtl w:val="0"/>
        </w:rPr>
        <w:t xml:space="preserve">during that semester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Optional: Specify which course(s) you were unable to enroll in (e.g. CHEM 2070):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Which of the following problems have you experienced during pre-enroll? 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Being logged out of Student Center (Oracle pop-up box)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Student Center crashes/freezes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Not being able to switch discussion sections without dropping the associated lecture 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Other (please specify)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time would you prefer pre enroll?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 a freshman, would you prefer (or have preferred) to pre-enroll in classes during orientation or over the summer? </w:t>
      </w:r>
    </w:p>
    <w:p w:rsidR="00000000" w:rsidDel="00000000" w:rsidP="00000000" w:rsidRDefault="00000000" w:rsidRPr="00000000" w14:paraId="0000005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/>
      </w:pPr>
      <w:r w:rsidDel="00000000" w:rsidR="00000000" w:rsidRPr="00000000">
        <w:rPr>
          <w:rtl w:val="0"/>
        </w:rPr>
        <w:t xml:space="preserve">Which of the following suggestions would be most helpful to improving the pre-enroll experience? (check all that apply) 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Teaching first-year students how to use Student Center/the pre-enroll process during Orientation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contextualSpacing w:val="0"/>
        <w:rPr/>
      </w:pPr>
      <w:r w:rsidDel="00000000" w:rsidR="00000000" w:rsidRPr="00000000">
        <w:rPr>
          <w:rtl w:val="0"/>
        </w:rPr>
        <w:t xml:space="preserve">Which of the following times would you prefer to pre-enroll?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Early morning (7:00am-9:00am)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Late morning (9:00am-12:00pm)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Afternoon (1:00pm-4:00pm)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Evening (5:00pm-10:00pm)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Late Night (10:00-Midnight)</w:t>
      </w:r>
    </w:p>
    <w:p w:rsidR="00000000" w:rsidDel="00000000" w:rsidP="00000000" w:rsidRDefault="00000000" w:rsidRPr="00000000" w14:paraId="0000006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contextualSpacing w:val="0"/>
        <w:rPr/>
      </w:pPr>
      <w:r w:rsidDel="00000000" w:rsidR="00000000" w:rsidRPr="00000000">
        <w:rPr>
          <w:rtl w:val="0"/>
        </w:rPr>
        <w:t xml:space="preserve">After Pre-Enroll </w:t>
      </w:r>
    </w:p>
    <w:p w:rsidR="00000000" w:rsidDel="00000000" w:rsidP="00000000" w:rsidRDefault="00000000" w:rsidRPr="00000000" w14:paraId="0000006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