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92" w:rsidRDefault="00D2625C" w:rsidP="005C2A92">
      <w:pPr>
        <w:pStyle w:val="Heading1"/>
        <w:spacing w:after="0"/>
        <w:rPr>
          <w:rFonts w:ascii="Times New Roman" w:hAnsi="Times New Roman" w:cs="Times New Roman"/>
          <w:sz w:val="28"/>
          <w:szCs w:val="28"/>
        </w:rPr>
      </w:pPr>
      <w:r w:rsidRPr="008A76F0">
        <w:rPr>
          <w:rFonts w:ascii="Times New Roman" w:hAnsi="Times New Roman" w:cs="Times New Roman"/>
          <w:sz w:val="28"/>
          <w:szCs w:val="28"/>
        </w:rPr>
        <w:t>Campus Planning Committee Meeting</w:t>
      </w:r>
      <w:r w:rsidR="005C2A92">
        <w:rPr>
          <w:rFonts w:ascii="Times New Roman" w:hAnsi="Times New Roman" w:cs="Times New Roman"/>
          <w:sz w:val="28"/>
          <w:szCs w:val="28"/>
        </w:rPr>
        <w:t xml:space="preserve">  </w:t>
      </w:r>
    </w:p>
    <w:p w:rsidR="005C2A92" w:rsidRDefault="000560C8" w:rsidP="005C2A92">
      <w:pPr>
        <w:pStyle w:val="Heading1"/>
        <w:spacing w:after="0"/>
        <w:rPr>
          <w:rFonts w:ascii="Times New Roman" w:hAnsi="Times New Roman"/>
          <w:sz w:val="22"/>
          <w:szCs w:val="22"/>
        </w:rPr>
      </w:pPr>
      <w:r w:rsidRPr="008A76F0">
        <w:rPr>
          <w:rFonts w:ascii="Times New Roman" w:hAnsi="Times New Roman"/>
          <w:sz w:val="22"/>
          <w:szCs w:val="22"/>
        </w:rPr>
        <w:t>February</w:t>
      </w:r>
      <w:r w:rsidR="00327473" w:rsidRPr="008A76F0">
        <w:rPr>
          <w:rFonts w:ascii="Times New Roman" w:hAnsi="Times New Roman"/>
          <w:sz w:val="22"/>
          <w:szCs w:val="22"/>
        </w:rPr>
        <w:t xml:space="preserve"> </w:t>
      </w:r>
      <w:r w:rsidR="005C2A92">
        <w:rPr>
          <w:rFonts w:ascii="Times New Roman" w:hAnsi="Times New Roman"/>
          <w:sz w:val="22"/>
          <w:szCs w:val="22"/>
        </w:rPr>
        <w:t>8, 2017</w:t>
      </w:r>
    </w:p>
    <w:p w:rsidR="005C2A92" w:rsidRDefault="000560C8" w:rsidP="005C2A92">
      <w:pPr>
        <w:pStyle w:val="Heading1"/>
        <w:spacing w:after="0"/>
        <w:rPr>
          <w:rFonts w:ascii="Times New Roman" w:hAnsi="Times New Roman"/>
          <w:sz w:val="22"/>
          <w:szCs w:val="22"/>
        </w:rPr>
      </w:pPr>
      <w:r w:rsidRPr="008A76F0">
        <w:rPr>
          <w:rFonts w:ascii="Times New Roman" w:hAnsi="Times New Roman"/>
          <w:sz w:val="22"/>
          <w:szCs w:val="22"/>
        </w:rPr>
        <w:t>1</w:t>
      </w:r>
      <w:r w:rsidR="005F7FEE" w:rsidRPr="008A76F0">
        <w:rPr>
          <w:rFonts w:ascii="Times New Roman" w:hAnsi="Times New Roman"/>
          <w:sz w:val="22"/>
          <w:szCs w:val="22"/>
        </w:rPr>
        <w:t>21</w:t>
      </w:r>
      <w:r w:rsidR="007A4E86" w:rsidRPr="008A76F0">
        <w:rPr>
          <w:rFonts w:ascii="Times New Roman" w:hAnsi="Times New Roman"/>
          <w:sz w:val="22"/>
          <w:szCs w:val="22"/>
        </w:rPr>
        <w:t xml:space="preserve"> Weill Hall</w:t>
      </w:r>
    </w:p>
    <w:p w:rsidR="006474B4" w:rsidRPr="005C2A92" w:rsidRDefault="000F3D36" w:rsidP="005C2A92">
      <w:pPr>
        <w:pStyle w:val="Heading1"/>
        <w:spacing w:after="0"/>
        <w:rPr>
          <w:rFonts w:ascii="Times New Roman" w:hAnsi="Times New Roman" w:cs="Times New Roman"/>
          <w:sz w:val="28"/>
          <w:szCs w:val="28"/>
        </w:rPr>
      </w:pPr>
      <w:r w:rsidRPr="008A76F0">
        <w:rPr>
          <w:rFonts w:ascii="Times New Roman" w:hAnsi="Times New Roman"/>
          <w:sz w:val="22"/>
          <w:szCs w:val="22"/>
        </w:rPr>
        <w:t>1</w:t>
      </w:r>
      <w:r w:rsidR="001A79AF" w:rsidRPr="008A76F0">
        <w:rPr>
          <w:rFonts w:ascii="Times New Roman" w:hAnsi="Times New Roman"/>
          <w:sz w:val="22"/>
          <w:szCs w:val="22"/>
        </w:rPr>
        <w:t>0</w:t>
      </w:r>
      <w:r w:rsidRPr="008A76F0">
        <w:rPr>
          <w:rFonts w:ascii="Times New Roman" w:hAnsi="Times New Roman"/>
          <w:sz w:val="22"/>
          <w:szCs w:val="22"/>
        </w:rPr>
        <w:t>:00</w:t>
      </w:r>
      <w:r w:rsidR="001A79AF" w:rsidRPr="008A76F0">
        <w:rPr>
          <w:rFonts w:ascii="Times New Roman" w:hAnsi="Times New Roman"/>
          <w:sz w:val="22"/>
          <w:szCs w:val="22"/>
        </w:rPr>
        <w:t>a</w:t>
      </w:r>
      <w:r w:rsidR="00DD5DF1" w:rsidRPr="008A76F0">
        <w:rPr>
          <w:rFonts w:ascii="Times New Roman" w:hAnsi="Times New Roman"/>
          <w:sz w:val="22"/>
          <w:szCs w:val="22"/>
        </w:rPr>
        <w:t>m-</w:t>
      </w:r>
      <w:r w:rsidR="001A79AF" w:rsidRPr="008A76F0">
        <w:rPr>
          <w:rFonts w:ascii="Times New Roman" w:hAnsi="Times New Roman"/>
          <w:sz w:val="22"/>
          <w:szCs w:val="22"/>
        </w:rPr>
        <w:t>11:</w:t>
      </w:r>
      <w:r w:rsidRPr="008A76F0">
        <w:rPr>
          <w:rFonts w:ascii="Times New Roman" w:hAnsi="Times New Roman"/>
          <w:sz w:val="22"/>
          <w:szCs w:val="22"/>
        </w:rPr>
        <w:t>30</w:t>
      </w:r>
      <w:r w:rsidR="001A79AF" w:rsidRPr="008A76F0">
        <w:rPr>
          <w:rFonts w:ascii="Times New Roman" w:hAnsi="Times New Roman"/>
          <w:sz w:val="22"/>
          <w:szCs w:val="22"/>
        </w:rPr>
        <w:t>a</w:t>
      </w:r>
      <w:r w:rsidR="00DD5DF1" w:rsidRPr="008A76F0">
        <w:rPr>
          <w:rFonts w:ascii="Times New Roman" w:hAnsi="Times New Roman"/>
          <w:sz w:val="22"/>
          <w:szCs w:val="22"/>
        </w:rPr>
        <w:t>m</w:t>
      </w:r>
    </w:p>
    <w:p w:rsidR="00864714" w:rsidRDefault="00864714" w:rsidP="00864714">
      <w:pPr>
        <w:pStyle w:val="BodyText"/>
        <w:spacing w:line="240" w:lineRule="auto"/>
        <w:rPr>
          <w:rFonts w:ascii="Times New Roman" w:hAnsi="Times New Roman"/>
          <w:sz w:val="22"/>
          <w:szCs w:val="22"/>
          <w:u w:val="single"/>
        </w:rPr>
      </w:pPr>
    </w:p>
    <w:p w:rsidR="005C2A92" w:rsidRDefault="005C2A92" w:rsidP="00864714">
      <w:pPr>
        <w:pStyle w:val="BodyText"/>
        <w:spacing w:line="240" w:lineRule="auto"/>
        <w:rPr>
          <w:rFonts w:ascii="Times New Roman" w:hAnsi="Times New Roman"/>
          <w:sz w:val="22"/>
          <w:szCs w:val="22"/>
          <w:u w:val="single"/>
        </w:rPr>
      </w:pPr>
    </w:p>
    <w:p w:rsidR="005C2A92" w:rsidRDefault="005C2A92" w:rsidP="00864714">
      <w:pPr>
        <w:pStyle w:val="BodyText"/>
        <w:spacing w:line="240" w:lineRule="auto"/>
        <w:rPr>
          <w:rFonts w:ascii="Times New Roman" w:hAnsi="Times New Roman"/>
          <w:i/>
          <w:sz w:val="22"/>
          <w:szCs w:val="22"/>
        </w:rPr>
      </w:pPr>
      <w:r w:rsidRPr="005C2A92">
        <w:rPr>
          <w:rFonts w:ascii="Times New Roman" w:hAnsi="Times New Roman"/>
          <w:i/>
          <w:sz w:val="22"/>
          <w:szCs w:val="22"/>
        </w:rPr>
        <w:t>Attendees</w:t>
      </w:r>
      <w:r>
        <w:rPr>
          <w:rFonts w:ascii="Times New Roman" w:hAnsi="Times New Roman"/>
          <w:i/>
          <w:sz w:val="22"/>
          <w:szCs w:val="22"/>
        </w:rPr>
        <w:t>: David Cutter, Andrew Gossen, Reed Huegerich, Jeff Chusid, Susan Riley, Sarah Zemanick, Matt Kozlowski, Nicolette Swanbery, Robert Carson, Christopher Dunn, Bob Howarth, Sasa Zivkovic, Jeremy Thomas, Kristin Gutenberger, Leslie Schill, Lisa Ciaschi, Brad Newhouse, Martin Hatch, Miranda Kasher, Todd Bittner, Dan Schied, William Sitzabee, Josh Cerra, Matthew Kozlowski, Abe Stroock and Mary-Lynn Cummings</w:t>
      </w:r>
    </w:p>
    <w:p w:rsidR="005C2A92" w:rsidRPr="005C2A92" w:rsidRDefault="005C2A92" w:rsidP="00864714">
      <w:pPr>
        <w:pStyle w:val="BodyText"/>
        <w:spacing w:line="240" w:lineRule="auto"/>
        <w:rPr>
          <w:rFonts w:ascii="Times New Roman" w:hAnsi="Times New Roman"/>
          <w:i/>
          <w:sz w:val="22"/>
          <w:szCs w:val="22"/>
        </w:rPr>
      </w:pPr>
    </w:p>
    <w:p w:rsidR="007B5C47" w:rsidRPr="008A76F0" w:rsidRDefault="007B5C47" w:rsidP="008E1B1E">
      <w:pPr>
        <w:tabs>
          <w:tab w:val="left" w:pos="720"/>
        </w:tabs>
        <w:rPr>
          <w:rFonts w:ascii="Times New Roman" w:hAnsi="Times New Roman"/>
          <w:b/>
          <w:color w:val="000000" w:themeColor="text1"/>
          <w:sz w:val="22"/>
          <w:szCs w:val="22"/>
        </w:rPr>
      </w:pPr>
      <w:r w:rsidRPr="008A76F0">
        <w:rPr>
          <w:rFonts w:ascii="Times New Roman" w:hAnsi="Times New Roman"/>
          <w:b/>
          <w:color w:val="000000" w:themeColor="text1"/>
          <w:sz w:val="22"/>
          <w:szCs w:val="22"/>
        </w:rPr>
        <w:t>Community Solar Project Proposal</w:t>
      </w:r>
    </w:p>
    <w:p w:rsidR="007B5C47" w:rsidRPr="008A76F0" w:rsidRDefault="007B5C47" w:rsidP="008E1B1E">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Sarah Zemanick, Office of Sustainability</w:t>
      </w:r>
    </w:p>
    <w:p w:rsidR="007B5C47" w:rsidRPr="008A76F0" w:rsidRDefault="007B5C47" w:rsidP="007B5C47">
      <w:pPr>
        <w:tabs>
          <w:tab w:val="left" w:pos="720"/>
        </w:tabs>
        <w:rPr>
          <w:rFonts w:ascii="Times New Roman" w:hAnsi="Times New Roman"/>
          <w:color w:val="000000" w:themeColor="text1"/>
          <w:sz w:val="22"/>
          <w:szCs w:val="22"/>
        </w:rPr>
      </w:pPr>
      <w:r w:rsidRPr="008A76F0">
        <w:rPr>
          <w:rFonts w:ascii="Times New Roman" w:hAnsi="Times New Roman"/>
          <w:i/>
          <w:color w:val="000000" w:themeColor="text1"/>
          <w:sz w:val="22"/>
          <w:szCs w:val="22"/>
        </w:rPr>
        <w:t>Committee Action:</w:t>
      </w:r>
      <w:r w:rsidRPr="008A76F0">
        <w:rPr>
          <w:rFonts w:ascii="Times New Roman" w:hAnsi="Times New Roman"/>
          <w:color w:val="000000" w:themeColor="text1"/>
          <w:sz w:val="22"/>
          <w:szCs w:val="22"/>
        </w:rPr>
        <w:t xml:space="preserve"> Input on siting and land considerations</w:t>
      </w:r>
    </w:p>
    <w:p w:rsidR="007B5C47" w:rsidRPr="008A76F0" w:rsidRDefault="007B5C47" w:rsidP="007B5C47">
      <w:pPr>
        <w:tabs>
          <w:tab w:val="left" w:pos="720"/>
        </w:tabs>
        <w:rPr>
          <w:rFonts w:ascii="Times New Roman" w:hAnsi="Times New Roman"/>
          <w:color w:val="000000" w:themeColor="text1"/>
          <w:sz w:val="22"/>
          <w:szCs w:val="22"/>
        </w:rPr>
      </w:pPr>
      <w:bookmarkStart w:id="0" w:name="_GoBack"/>
      <w:bookmarkEnd w:id="0"/>
    </w:p>
    <w:p w:rsidR="00403271" w:rsidRPr="008A76F0" w:rsidRDefault="001C7B0C" w:rsidP="007B5C47">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 xml:space="preserve">Sarah presented scope of </w:t>
      </w:r>
      <w:r w:rsidR="00403271" w:rsidRPr="008A76F0">
        <w:rPr>
          <w:rFonts w:ascii="Times New Roman" w:hAnsi="Times New Roman"/>
          <w:color w:val="000000" w:themeColor="text1"/>
          <w:sz w:val="22"/>
          <w:szCs w:val="22"/>
        </w:rPr>
        <w:t>a proposal from a private, 3</w:t>
      </w:r>
      <w:r w:rsidR="00403271" w:rsidRPr="008A76F0">
        <w:rPr>
          <w:rFonts w:ascii="Times New Roman" w:hAnsi="Times New Roman"/>
          <w:color w:val="000000" w:themeColor="text1"/>
          <w:sz w:val="22"/>
          <w:szCs w:val="22"/>
          <w:vertAlign w:val="superscript"/>
        </w:rPr>
        <w:t>rd</w:t>
      </w:r>
      <w:r w:rsidR="00403271" w:rsidRPr="008A76F0">
        <w:rPr>
          <w:rFonts w:ascii="Times New Roman" w:hAnsi="Times New Roman"/>
          <w:color w:val="000000" w:themeColor="text1"/>
          <w:sz w:val="22"/>
          <w:szCs w:val="22"/>
        </w:rPr>
        <w:t xml:space="preserve"> party solar developer to build a 110-acre community solar </w:t>
      </w:r>
      <w:r w:rsidRPr="008A76F0">
        <w:rPr>
          <w:rFonts w:ascii="Times New Roman" w:hAnsi="Times New Roman"/>
          <w:color w:val="000000" w:themeColor="text1"/>
          <w:sz w:val="22"/>
          <w:szCs w:val="22"/>
        </w:rPr>
        <w:t xml:space="preserve">project </w:t>
      </w:r>
      <w:r w:rsidR="00403271" w:rsidRPr="008A76F0">
        <w:rPr>
          <w:rFonts w:ascii="Times New Roman" w:hAnsi="Times New Roman"/>
          <w:color w:val="000000" w:themeColor="text1"/>
          <w:sz w:val="22"/>
          <w:szCs w:val="22"/>
        </w:rPr>
        <w:t>on Cornell land in the Town of Dryden</w:t>
      </w:r>
      <w:r w:rsidRPr="008A76F0">
        <w:rPr>
          <w:rFonts w:ascii="Times New Roman" w:hAnsi="Times New Roman"/>
          <w:color w:val="000000" w:themeColor="text1"/>
          <w:sz w:val="22"/>
          <w:szCs w:val="22"/>
        </w:rPr>
        <w:t xml:space="preserve"> between Dodge Rd and Turkey Hill Rd, North of Ellis Hollow Rd</w:t>
      </w:r>
      <w:r w:rsidR="00403271" w:rsidRPr="008A76F0">
        <w:rPr>
          <w:rFonts w:ascii="Times New Roman" w:hAnsi="Times New Roman"/>
          <w:color w:val="000000" w:themeColor="text1"/>
          <w:sz w:val="22"/>
          <w:szCs w:val="22"/>
        </w:rPr>
        <w:t xml:space="preserve">. Background information on the university’s climate neutrality goal </w:t>
      </w:r>
      <w:r w:rsidRPr="008A76F0">
        <w:rPr>
          <w:rFonts w:ascii="Times New Roman" w:hAnsi="Times New Roman"/>
          <w:color w:val="000000" w:themeColor="text1"/>
          <w:sz w:val="22"/>
          <w:szCs w:val="22"/>
        </w:rPr>
        <w:t xml:space="preserve">was </w:t>
      </w:r>
      <w:r w:rsidR="00403271" w:rsidRPr="008A76F0">
        <w:rPr>
          <w:rFonts w:ascii="Times New Roman" w:hAnsi="Times New Roman"/>
          <w:color w:val="000000" w:themeColor="text1"/>
          <w:sz w:val="22"/>
          <w:szCs w:val="22"/>
        </w:rPr>
        <w:t>shared (c</w:t>
      </w:r>
      <w:r w:rsidR="00DE4AB1" w:rsidRPr="008A76F0">
        <w:rPr>
          <w:rFonts w:ascii="Times New Roman" w:hAnsi="Times New Roman"/>
          <w:color w:val="000000" w:themeColor="text1"/>
          <w:sz w:val="22"/>
          <w:szCs w:val="22"/>
        </w:rPr>
        <w:t xml:space="preserve">urrently </w:t>
      </w:r>
      <w:r w:rsidR="007B5C47" w:rsidRPr="008A76F0">
        <w:rPr>
          <w:rFonts w:ascii="Times New Roman" w:hAnsi="Times New Roman"/>
          <w:color w:val="000000" w:themeColor="text1"/>
          <w:sz w:val="22"/>
          <w:szCs w:val="22"/>
        </w:rPr>
        <w:t xml:space="preserve">7% campus energy </w:t>
      </w:r>
      <w:r w:rsidR="00403271" w:rsidRPr="008A76F0">
        <w:rPr>
          <w:rFonts w:ascii="Times New Roman" w:hAnsi="Times New Roman"/>
          <w:color w:val="000000" w:themeColor="text1"/>
          <w:sz w:val="22"/>
          <w:szCs w:val="22"/>
        </w:rPr>
        <w:t xml:space="preserve">is derived </w:t>
      </w:r>
      <w:r w:rsidRPr="008A76F0">
        <w:rPr>
          <w:rFonts w:ascii="Times New Roman" w:hAnsi="Times New Roman"/>
          <w:color w:val="000000" w:themeColor="text1"/>
          <w:sz w:val="22"/>
          <w:szCs w:val="22"/>
        </w:rPr>
        <w:t xml:space="preserve">from </w:t>
      </w:r>
      <w:r w:rsidR="00403271" w:rsidRPr="008A76F0">
        <w:rPr>
          <w:rFonts w:ascii="Times New Roman" w:hAnsi="Times New Roman"/>
          <w:color w:val="000000" w:themeColor="text1"/>
          <w:sz w:val="22"/>
          <w:szCs w:val="22"/>
        </w:rPr>
        <w:t>by</w:t>
      </w:r>
      <w:r w:rsidR="007B5C47" w:rsidRPr="008A76F0">
        <w:rPr>
          <w:rFonts w:ascii="Times New Roman" w:hAnsi="Times New Roman"/>
          <w:color w:val="000000" w:themeColor="text1"/>
          <w:sz w:val="22"/>
          <w:szCs w:val="22"/>
        </w:rPr>
        <w:t xml:space="preserve"> solar</w:t>
      </w:r>
      <w:r w:rsidR="00403271" w:rsidRPr="008A76F0">
        <w:rPr>
          <w:rFonts w:ascii="Times New Roman" w:hAnsi="Times New Roman"/>
          <w:color w:val="000000" w:themeColor="text1"/>
          <w:sz w:val="22"/>
          <w:szCs w:val="22"/>
        </w:rPr>
        <w:t xml:space="preserve"> resource</w:t>
      </w:r>
      <w:r w:rsidR="007B5C47" w:rsidRPr="008A76F0">
        <w:rPr>
          <w:rFonts w:ascii="Times New Roman" w:hAnsi="Times New Roman"/>
          <w:color w:val="000000" w:themeColor="text1"/>
          <w:sz w:val="22"/>
          <w:szCs w:val="22"/>
        </w:rPr>
        <w:t>)</w:t>
      </w:r>
      <w:r w:rsidR="00403271" w:rsidRPr="008A76F0">
        <w:rPr>
          <w:rFonts w:ascii="Times New Roman" w:hAnsi="Times New Roman"/>
          <w:color w:val="000000" w:themeColor="text1"/>
          <w:sz w:val="22"/>
          <w:szCs w:val="22"/>
        </w:rPr>
        <w:t xml:space="preserve">. </w:t>
      </w:r>
    </w:p>
    <w:p w:rsidR="001C7B0C" w:rsidRPr="008A76F0" w:rsidRDefault="00403271" w:rsidP="007B5C47">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 xml:space="preserve">This new installation </w:t>
      </w:r>
      <w:r w:rsidR="001C7B0C" w:rsidRPr="008A76F0">
        <w:rPr>
          <w:rFonts w:ascii="Times New Roman" w:hAnsi="Times New Roman"/>
          <w:color w:val="000000" w:themeColor="text1"/>
          <w:sz w:val="22"/>
          <w:szCs w:val="22"/>
        </w:rPr>
        <w:t xml:space="preserve">would provide solar electricity for purchase by </w:t>
      </w:r>
      <w:r w:rsidRPr="008A76F0">
        <w:rPr>
          <w:rFonts w:ascii="Times New Roman" w:hAnsi="Times New Roman"/>
          <w:color w:val="000000" w:themeColor="text1"/>
          <w:sz w:val="22"/>
          <w:szCs w:val="22"/>
        </w:rPr>
        <w:t xml:space="preserve">community commercial and residential customers, tapping into NY’s </w:t>
      </w:r>
      <w:r w:rsidR="007B5C47" w:rsidRPr="008A76F0">
        <w:rPr>
          <w:rFonts w:ascii="Times New Roman" w:hAnsi="Times New Roman"/>
          <w:color w:val="000000" w:themeColor="text1"/>
          <w:sz w:val="22"/>
          <w:szCs w:val="22"/>
        </w:rPr>
        <w:t>Community Distribution Program</w:t>
      </w:r>
      <w:r w:rsidRPr="008A76F0">
        <w:rPr>
          <w:rFonts w:ascii="Times New Roman" w:hAnsi="Times New Roman"/>
          <w:color w:val="000000" w:themeColor="text1"/>
          <w:sz w:val="22"/>
          <w:szCs w:val="22"/>
        </w:rPr>
        <w:t>. Cornell as landowner lease</w:t>
      </w:r>
      <w:r w:rsidR="00C114C7" w:rsidRPr="008A76F0">
        <w:rPr>
          <w:rFonts w:ascii="Times New Roman" w:hAnsi="Times New Roman"/>
          <w:color w:val="000000" w:themeColor="text1"/>
          <w:sz w:val="22"/>
          <w:szCs w:val="22"/>
        </w:rPr>
        <w:t>s</w:t>
      </w:r>
      <w:r w:rsidRPr="008A76F0">
        <w:rPr>
          <w:rFonts w:ascii="Times New Roman" w:hAnsi="Times New Roman"/>
          <w:color w:val="000000" w:themeColor="text1"/>
          <w:sz w:val="22"/>
          <w:szCs w:val="22"/>
        </w:rPr>
        <w:t xml:space="preserve"> land </w:t>
      </w:r>
      <w:r w:rsidR="007B5C47" w:rsidRPr="008A76F0">
        <w:rPr>
          <w:rFonts w:ascii="Times New Roman" w:hAnsi="Times New Roman"/>
          <w:color w:val="000000" w:themeColor="text1"/>
          <w:sz w:val="22"/>
          <w:szCs w:val="22"/>
        </w:rPr>
        <w:t>to</w:t>
      </w:r>
      <w:r w:rsidRPr="008A76F0">
        <w:rPr>
          <w:rFonts w:ascii="Times New Roman" w:hAnsi="Times New Roman"/>
          <w:color w:val="000000" w:themeColor="text1"/>
          <w:sz w:val="22"/>
          <w:szCs w:val="22"/>
        </w:rPr>
        <w:t xml:space="preserve"> a solar</w:t>
      </w:r>
      <w:r w:rsidR="00C114C7" w:rsidRPr="008A76F0">
        <w:rPr>
          <w:rFonts w:ascii="Times New Roman" w:hAnsi="Times New Roman"/>
          <w:color w:val="000000" w:themeColor="text1"/>
          <w:sz w:val="22"/>
          <w:szCs w:val="22"/>
        </w:rPr>
        <w:t xml:space="preserve"> developer/manager and </w:t>
      </w:r>
      <w:r w:rsidRPr="008A76F0">
        <w:rPr>
          <w:rFonts w:ascii="Times New Roman" w:hAnsi="Times New Roman"/>
          <w:color w:val="000000" w:themeColor="text1"/>
          <w:sz w:val="22"/>
          <w:szCs w:val="22"/>
        </w:rPr>
        <w:t>C</w:t>
      </w:r>
      <w:r w:rsidR="007B5C47" w:rsidRPr="008A76F0">
        <w:rPr>
          <w:rFonts w:ascii="Times New Roman" w:hAnsi="Times New Roman"/>
          <w:color w:val="000000" w:themeColor="text1"/>
          <w:sz w:val="22"/>
          <w:szCs w:val="22"/>
        </w:rPr>
        <w:t>ornell w</w:t>
      </w:r>
      <w:r w:rsidRPr="008A76F0">
        <w:rPr>
          <w:rFonts w:ascii="Times New Roman" w:hAnsi="Times New Roman"/>
          <w:color w:val="000000" w:themeColor="text1"/>
          <w:sz w:val="22"/>
          <w:szCs w:val="22"/>
        </w:rPr>
        <w:t xml:space="preserve">ould </w:t>
      </w:r>
      <w:r w:rsidR="007B5C47" w:rsidRPr="008A76F0">
        <w:rPr>
          <w:rFonts w:ascii="Times New Roman" w:hAnsi="Times New Roman"/>
          <w:color w:val="000000" w:themeColor="text1"/>
          <w:sz w:val="22"/>
          <w:szCs w:val="22"/>
        </w:rPr>
        <w:t xml:space="preserve">receive the renewable </w:t>
      </w:r>
      <w:r w:rsidRPr="008A76F0">
        <w:rPr>
          <w:rFonts w:ascii="Times New Roman" w:hAnsi="Times New Roman"/>
          <w:color w:val="000000" w:themeColor="text1"/>
          <w:sz w:val="22"/>
          <w:szCs w:val="22"/>
        </w:rPr>
        <w:t>energy credits</w:t>
      </w:r>
      <w:r w:rsidR="007B5C47" w:rsidRPr="008A76F0">
        <w:rPr>
          <w:rFonts w:ascii="Times New Roman" w:hAnsi="Times New Roman"/>
          <w:color w:val="000000" w:themeColor="text1"/>
          <w:sz w:val="22"/>
          <w:szCs w:val="22"/>
        </w:rPr>
        <w:t xml:space="preserve"> (REC</w:t>
      </w:r>
      <w:r w:rsidRPr="008A76F0">
        <w:rPr>
          <w:rFonts w:ascii="Times New Roman" w:hAnsi="Times New Roman"/>
          <w:color w:val="000000" w:themeColor="text1"/>
          <w:sz w:val="22"/>
          <w:szCs w:val="22"/>
        </w:rPr>
        <w:t>s</w:t>
      </w:r>
      <w:r w:rsidR="00C114C7" w:rsidRPr="008A76F0">
        <w:rPr>
          <w:rFonts w:ascii="Times New Roman" w:hAnsi="Times New Roman"/>
          <w:color w:val="000000" w:themeColor="text1"/>
          <w:sz w:val="22"/>
          <w:szCs w:val="22"/>
        </w:rPr>
        <w:t xml:space="preserve">). Coordinated reviews and siting </w:t>
      </w:r>
      <w:r w:rsidR="001C7B0C" w:rsidRPr="008A76F0">
        <w:rPr>
          <w:rFonts w:ascii="Times New Roman" w:hAnsi="Times New Roman"/>
          <w:color w:val="000000" w:themeColor="text1"/>
          <w:sz w:val="22"/>
          <w:szCs w:val="22"/>
        </w:rPr>
        <w:t xml:space="preserve">discussions </w:t>
      </w:r>
      <w:r w:rsidR="00C114C7" w:rsidRPr="008A76F0">
        <w:rPr>
          <w:rFonts w:ascii="Times New Roman" w:hAnsi="Times New Roman"/>
          <w:color w:val="000000" w:themeColor="text1"/>
          <w:sz w:val="22"/>
          <w:szCs w:val="22"/>
        </w:rPr>
        <w:t xml:space="preserve">have included CALS, Campus Planning, </w:t>
      </w:r>
      <w:r w:rsidR="001C7B0C" w:rsidRPr="008A76F0">
        <w:rPr>
          <w:rFonts w:ascii="Times New Roman" w:hAnsi="Times New Roman"/>
          <w:color w:val="000000" w:themeColor="text1"/>
          <w:sz w:val="22"/>
          <w:szCs w:val="22"/>
        </w:rPr>
        <w:t xml:space="preserve">Real Estate, and other campus stakeholders. </w:t>
      </w:r>
    </w:p>
    <w:p w:rsidR="008A76F0" w:rsidRDefault="008A76F0" w:rsidP="007B5C47">
      <w:pPr>
        <w:tabs>
          <w:tab w:val="left" w:pos="720"/>
        </w:tabs>
        <w:rPr>
          <w:rFonts w:ascii="Times New Roman" w:hAnsi="Times New Roman"/>
          <w:color w:val="000000" w:themeColor="text1"/>
          <w:sz w:val="22"/>
          <w:szCs w:val="22"/>
        </w:rPr>
      </w:pPr>
    </w:p>
    <w:p w:rsidR="001C7B0C" w:rsidRPr="008A76F0" w:rsidRDefault="001C7B0C" w:rsidP="007B5C47">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The project</w:t>
      </w:r>
      <w:r w:rsidR="00EF0F62" w:rsidRPr="008A76F0">
        <w:rPr>
          <w:rFonts w:ascii="Times New Roman" w:hAnsi="Times New Roman"/>
          <w:color w:val="000000" w:themeColor="text1"/>
          <w:sz w:val="22"/>
          <w:szCs w:val="22"/>
        </w:rPr>
        <w:t>:</w:t>
      </w:r>
    </w:p>
    <w:p w:rsidR="00053F35" w:rsidRPr="008A76F0" w:rsidRDefault="001C7B0C" w:rsidP="00ED592A">
      <w:pPr>
        <w:pStyle w:val="ListParagraph"/>
        <w:numPr>
          <w:ilvl w:val="0"/>
          <w:numId w:val="5"/>
        </w:numPr>
        <w:tabs>
          <w:tab w:val="left" w:pos="720"/>
        </w:tabs>
        <w:rPr>
          <w:rFonts w:ascii="Times New Roman" w:hAnsi="Times New Roman"/>
          <w:color w:val="000000" w:themeColor="text1"/>
        </w:rPr>
      </w:pPr>
      <w:r w:rsidRPr="008A76F0">
        <w:rPr>
          <w:rFonts w:ascii="Times New Roman" w:hAnsi="Times New Roman"/>
          <w:color w:val="000000" w:themeColor="text1"/>
        </w:rPr>
        <w:t>Based on interconnection requirements, f</w:t>
      </w:r>
      <w:r w:rsidR="00ED592A" w:rsidRPr="008A76F0">
        <w:rPr>
          <w:rFonts w:ascii="Times New Roman" w:hAnsi="Times New Roman"/>
          <w:color w:val="000000" w:themeColor="text1"/>
        </w:rPr>
        <w:t>easibility required expansion from 72 acres to 110 acres</w:t>
      </w:r>
    </w:p>
    <w:p w:rsidR="00053F35" w:rsidRPr="008A76F0" w:rsidRDefault="00ED592A" w:rsidP="00ED592A">
      <w:pPr>
        <w:pStyle w:val="ListParagraph"/>
        <w:numPr>
          <w:ilvl w:val="0"/>
          <w:numId w:val="5"/>
        </w:numPr>
        <w:tabs>
          <w:tab w:val="left" w:pos="720"/>
        </w:tabs>
        <w:rPr>
          <w:rFonts w:ascii="Times New Roman" w:hAnsi="Times New Roman"/>
          <w:color w:val="000000" w:themeColor="text1"/>
        </w:rPr>
      </w:pPr>
      <w:r w:rsidRPr="008A76F0">
        <w:rPr>
          <w:rFonts w:ascii="Times New Roman" w:hAnsi="Times New Roman"/>
          <w:color w:val="000000" w:themeColor="text1"/>
        </w:rPr>
        <w:t>Nine, 2 MW installations connect to two local substations</w:t>
      </w:r>
    </w:p>
    <w:p w:rsidR="00EF0F62" w:rsidRPr="008A76F0" w:rsidRDefault="00ED592A" w:rsidP="00ED592A">
      <w:pPr>
        <w:pStyle w:val="ListParagraph"/>
        <w:numPr>
          <w:ilvl w:val="0"/>
          <w:numId w:val="5"/>
        </w:numPr>
        <w:rPr>
          <w:rFonts w:ascii="Times New Roman" w:hAnsi="Times New Roman"/>
          <w:color w:val="000000" w:themeColor="text1"/>
        </w:rPr>
      </w:pPr>
      <w:r w:rsidRPr="008A76F0">
        <w:rPr>
          <w:rFonts w:ascii="Times New Roman" w:hAnsi="Times New Roman"/>
          <w:color w:val="000000" w:themeColor="text1"/>
        </w:rPr>
        <w:t>18MW capacity defrays cost of required upgrades to NYSEG interconnection infrastructure</w:t>
      </w:r>
    </w:p>
    <w:p w:rsidR="008A76F0" w:rsidRDefault="008A76F0" w:rsidP="00EF0F62">
      <w:pPr>
        <w:tabs>
          <w:tab w:val="left" w:pos="720"/>
        </w:tabs>
        <w:rPr>
          <w:rFonts w:ascii="Times New Roman" w:hAnsi="Times New Roman"/>
          <w:color w:val="000000" w:themeColor="text1"/>
          <w:sz w:val="22"/>
          <w:szCs w:val="22"/>
        </w:rPr>
      </w:pPr>
    </w:p>
    <w:p w:rsidR="007B5C47" w:rsidRPr="008A76F0" w:rsidRDefault="00EF0F62" w:rsidP="00EF0F62">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The project is</w:t>
      </w:r>
      <w:r w:rsidR="001C7B0C" w:rsidRPr="008A76F0">
        <w:rPr>
          <w:rFonts w:ascii="Times New Roman" w:hAnsi="Times New Roman"/>
          <w:color w:val="000000" w:themeColor="text1"/>
          <w:sz w:val="22"/>
          <w:szCs w:val="22"/>
        </w:rPr>
        <w:t xml:space="preserve"> expected to have </w:t>
      </w:r>
      <w:r w:rsidR="007B5C47" w:rsidRPr="008A76F0">
        <w:rPr>
          <w:rFonts w:ascii="Times New Roman" w:hAnsi="Times New Roman"/>
          <w:color w:val="000000" w:themeColor="text1"/>
          <w:sz w:val="22"/>
          <w:szCs w:val="22"/>
        </w:rPr>
        <w:t xml:space="preserve">minimal impact on CU </w:t>
      </w:r>
      <w:r w:rsidRPr="008A76F0">
        <w:rPr>
          <w:rFonts w:ascii="Times New Roman" w:hAnsi="Times New Roman"/>
          <w:color w:val="000000" w:themeColor="text1"/>
          <w:sz w:val="22"/>
          <w:szCs w:val="22"/>
        </w:rPr>
        <w:t>actively-</w:t>
      </w:r>
      <w:r w:rsidR="001C7B0C" w:rsidRPr="008A76F0">
        <w:rPr>
          <w:rFonts w:ascii="Times New Roman" w:hAnsi="Times New Roman"/>
          <w:color w:val="000000" w:themeColor="text1"/>
          <w:sz w:val="22"/>
          <w:szCs w:val="22"/>
        </w:rPr>
        <w:t xml:space="preserve">managed operations, </w:t>
      </w:r>
      <w:r w:rsidRPr="008A76F0">
        <w:rPr>
          <w:rFonts w:ascii="Times New Roman" w:hAnsi="Times New Roman"/>
          <w:color w:val="000000" w:themeColor="text1"/>
          <w:sz w:val="22"/>
          <w:szCs w:val="22"/>
        </w:rPr>
        <w:t xml:space="preserve">one half of the project </w:t>
      </w:r>
      <w:r w:rsidR="001C7B0C" w:rsidRPr="008A76F0">
        <w:rPr>
          <w:rFonts w:ascii="Times New Roman" w:hAnsi="Times New Roman"/>
          <w:color w:val="000000" w:themeColor="text1"/>
          <w:sz w:val="22"/>
          <w:szCs w:val="22"/>
        </w:rPr>
        <w:t>is located on previously approved Ellis Tract</w:t>
      </w:r>
      <w:r w:rsidRPr="008A76F0">
        <w:rPr>
          <w:rFonts w:ascii="Times New Roman" w:hAnsi="Times New Roman"/>
          <w:color w:val="000000" w:themeColor="text1"/>
          <w:sz w:val="22"/>
          <w:szCs w:val="22"/>
        </w:rPr>
        <w:t xml:space="preserve"> site, other Dodge Rd location is on an internal road with few neighbors in the area</w:t>
      </w:r>
      <w:r w:rsidR="007B5C47" w:rsidRPr="008A76F0">
        <w:rPr>
          <w:rFonts w:ascii="Times New Roman" w:hAnsi="Times New Roman"/>
          <w:color w:val="000000" w:themeColor="text1"/>
          <w:sz w:val="22"/>
          <w:szCs w:val="22"/>
        </w:rPr>
        <w:t>, minimal tree clear</w:t>
      </w:r>
      <w:r w:rsidR="00DE4AB1" w:rsidRPr="008A76F0">
        <w:rPr>
          <w:rFonts w:ascii="Times New Roman" w:hAnsi="Times New Roman"/>
          <w:color w:val="000000" w:themeColor="text1"/>
          <w:sz w:val="22"/>
          <w:szCs w:val="22"/>
        </w:rPr>
        <w:t>ing and access to key NYSE</w:t>
      </w:r>
      <w:r w:rsidR="001C7B0C" w:rsidRPr="008A76F0">
        <w:rPr>
          <w:rFonts w:ascii="Times New Roman" w:hAnsi="Times New Roman"/>
          <w:color w:val="000000" w:themeColor="text1"/>
          <w:sz w:val="22"/>
          <w:szCs w:val="22"/>
        </w:rPr>
        <w:t>G</w:t>
      </w:r>
      <w:r w:rsidR="00DE4AB1" w:rsidRPr="008A76F0">
        <w:rPr>
          <w:rFonts w:ascii="Times New Roman" w:hAnsi="Times New Roman"/>
          <w:color w:val="000000" w:themeColor="text1"/>
          <w:sz w:val="22"/>
          <w:szCs w:val="22"/>
        </w:rPr>
        <w:t xml:space="preserve"> sub</w:t>
      </w:r>
      <w:r w:rsidR="007B5C47" w:rsidRPr="008A76F0">
        <w:rPr>
          <w:rFonts w:ascii="Times New Roman" w:hAnsi="Times New Roman"/>
          <w:color w:val="000000" w:themeColor="text1"/>
          <w:sz w:val="22"/>
          <w:szCs w:val="22"/>
        </w:rPr>
        <w:t>station connect</w:t>
      </w:r>
      <w:r w:rsidR="001C7B0C" w:rsidRPr="008A76F0">
        <w:rPr>
          <w:rFonts w:ascii="Times New Roman" w:hAnsi="Times New Roman"/>
          <w:color w:val="000000" w:themeColor="text1"/>
          <w:sz w:val="22"/>
          <w:szCs w:val="22"/>
        </w:rPr>
        <w:t>ion</w:t>
      </w:r>
      <w:r w:rsidR="003728E4" w:rsidRPr="008A76F0">
        <w:rPr>
          <w:rFonts w:ascii="Times New Roman" w:hAnsi="Times New Roman"/>
          <w:color w:val="000000" w:themeColor="text1"/>
          <w:sz w:val="22"/>
          <w:szCs w:val="22"/>
        </w:rPr>
        <w:t xml:space="preserve">.  </w:t>
      </w:r>
    </w:p>
    <w:p w:rsidR="003728E4" w:rsidRPr="008A76F0" w:rsidRDefault="003728E4" w:rsidP="007B5C47">
      <w:pPr>
        <w:tabs>
          <w:tab w:val="left" w:pos="720"/>
        </w:tabs>
        <w:rPr>
          <w:rFonts w:ascii="Times New Roman" w:hAnsi="Times New Roman"/>
          <w:color w:val="000000" w:themeColor="text1"/>
          <w:sz w:val="22"/>
          <w:szCs w:val="22"/>
        </w:rPr>
      </w:pPr>
    </w:p>
    <w:p w:rsidR="00EF0F62" w:rsidRPr="008A76F0" w:rsidRDefault="00EF0F62" w:rsidP="007B5C47">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Questions/comments posed by CPC:</w:t>
      </w:r>
    </w:p>
    <w:p w:rsidR="003728E4" w:rsidRPr="008A76F0" w:rsidRDefault="003728E4" w:rsidP="00ED592A">
      <w:pPr>
        <w:pStyle w:val="ListParagraph"/>
        <w:numPr>
          <w:ilvl w:val="0"/>
          <w:numId w:val="3"/>
        </w:numPr>
        <w:tabs>
          <w:tab w:val="left" w:pos="720"/>
        </w:tabs>
        <w:rPr>
          <w:rFonts w:ascii="Times New Roman" w:hAnsi="Times New Roman"/>
          <w:color w:val="000000" w:themeColor="text1"/>
        </w:rPr>
      </w:pPr>
      <w:r w:rsidRPr="008A76F0">
        <w:rPr>
          <w:rFonts w:ascii="Times New Roman" w:hAnsi="Times New Roman"/>
          <w:color w:val="000000" w:themeColor="text1"/>
        </w:rPr>
        <w:t>Why would community want this solution if we get REC</w:t>
      </w:r>
      <w:r w:rsidR="00EF0F62" w:rsidRPr="008A76F0">
        <w:rPr>
          <w:rFonts w:ascii="Times New Roman" w:hAnsi="Times New Roman"/>
          <w:color w:val="000000" w:themeColor="text1"/>
        </w:rPr>
        <w:t>s</w:t>
      </w:r>
      <w:r w:rsidRPr="008A76F0">
        <w:rPr>
          <w:rFonts w:ascii="Times New Roman" w:hAnsi="Times New Roman"/>
          <w:color w:val="000000" w:themeColor="text1"/>
        </w:rPr>
        <w:t>?</w:t>
      </w:r>
      <w:r w:rsidR="00EF0F62" w:rsidRPr="008A76F0">
        <w:rPr>
          <w:rFonts w:ascii="Times New Roman" w:hAnsi="Times New Roman"/>
          <w:color w:val="000000" w:themeColor="text1"/>
        </w:rPr>
        <w:t xml:space="preserve"> Access to purchase local solar that would also be expected to be slightly less expensive than grid.</w:t>
      </w:r>
    </w:p>
    <w:p w:rsidR="003728E4" w:rsidRPr="008A76F0" w:rsidRDefault="00EF0F62" w:rsidP="00ED592A">
      <w:pPr>
        <w:pStyle w:val="ListParagraph"/>
        <w:numPr>
          <w:ilvl w:val="0"/>
          <w:numId w:val="3"/>
        </w:numPr>
        <w:tabs>
          <w:tab w:val="left" w:pos="720"/>
        </w:tabs>
        <w:rPr>
          <w:rFonts w:ascii="Times New Roman" w:hAnsi="Times New Roman"/>
          <w:color w:val="000000" w:themeColor="text1"/>
        </w:rPr>
      </w:pPr>
      <w:r w:rsidRPr="008A76F0">
        <w:rPr>
          <w:rFonts w:ascii="Times New Roman" w:hAnsi="Times New Roman"/>
          <w:color w:val="000000" w:themeColor="text1"/>
        </w:rPr>
        <w:t>Is the p</w:t>
      </w:r>
      <w:r w:rsidR="003728E4" w:rsidRPr="008A76F0">
        <w:rPr>
          <w:rFonts w:ascii="Times New Roman" w:hAnsi="Times New Roman"/>
          <w:color w:val="000000" w:themeColor="text1"/>
        </w:rPr>
        <w:t>rivate operator interested in coordinating with CU for living lab opportunities?</w:t>
      </w:r>
      <w:r w:rsidRPr="008A76F0">
        <w:rPr>
          <w:rFonts w:ascii="Times New Roman" w:hAnsi="Times New Roman"/>
          <w:color w:val="000000" w:themeColor="text1"/>
        </w:rPr>
        <w:t xml:space="preserve"> Yes, they are interested in discussing possibilities including sheep herd, land cover mix, other.</w:t>
      </w:r>
    </w:p>
    <w:p w:rsidR="003728E4" w:rsidRPr="008A76F0" w:rsidRDefault="00EF0F62" w:rsidP="00ED592A">
      <w:pPr>
        <w:pStyle w:val="ListParagraph"/>
        <w:numPr>
          <w:ilvl w:val="0"/>
          <w:numId w:val="3"/>
        </w:numPr>
        <w:tabs>
          <w:tab w:val="left" w:pos="720"/>
        </w:tabs>
        <w:rPr>
          <w:rFonts w:ascii="Times New Roman" w:hAnsi="Times New Roman"/>
          <w:color w:val="000000" w:themeColor="text1"/>
        </w:rPr>
      </w:pPr>
      <w:r w:rsidRPr="008A76F0">
        <w:rPr>
          <w:rFonts w:ascii="Times New Roman" w:hAnsi="Times New Roman"/>
          <w:color w:val="000000" w:themeColor="text1"/>
        </w:rPr>
        <w:t xml:space="preserve">Deer displacement may be an issue, and currently these lands are deer hunting/management locations. </w:t>
      </w:r>
    </w:p>
    <w:p w:rsidR="003728E4" w:rsidRPr="008A76F0" w:rsidRDefault="003728E4" w:rsidP="007B5C47">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ab/>
      </w:r>
      <w:r w:rsidRPr="008A76F0">
        <w:rPr>
          <w:rFonts w:ascii="Times New Roman" w:hAnsi="Times New Roman"/>
          <w:color w:val="000000" w:themeColor="text1"/>
          <w:sz w:val="22"/>
          <w:szCs w:val="22"/>
        </w:rPr>
        <w:tab/>
      </w:r>
    </w:p>
    <w:p w:rsidR="007B5C47" w:rsidRPr="008A76F0" w:rsidRDefault="007B5C47" w:rsidP="007B5C47">
      <w:pPr>
        <w:pStyle w:val="ListParagraph"/>
        <w:tabs>
          <w:tab w:val="left" w:pos="720"/>
        </w:tabs>
        <w:ind w:left="450"/>
        <w:rPr>
          <w:rFonts w:ascii="Times New Roman" w:hAnsi="Times New Roman"/>
          <w:color w:val="000000" w:themeColor="text1"/>
        </w:rPr>
      </w:pPr>
    </w:p>
    <w:p w:rsidR="007B5C47" w:rsidRPr="008A76F0" w:rsidRDefault="008E1B1E" w:rsidP="008E1B1E">
      <w:pPr>
        <w:tabs>
          <w:tab w:val="left" w:pos="720"/>
        </w:tabs>
        <w:rPr>
          <w:rFonts w:ascii="Times New Roman" w:hAnsi="Times New Roman"/>
          <w:b/>
          <w:color w:val="000000" w:themeColor="text1"/>
          <w:sz w:val="22"/>
          <w:szCs w:val="22"/>
        </w:rPr>
      </w:pPr>
      <w:r w:rsidRPr="008A76F0">
        <w:rPr>
          <w:rFonts w:ascii="Times New Roman" w:hAnsi="Times New Roman"/>
          <w:b/>
          <w:color w:val="000000" w:themeColor="text1"/>
          <w:sz w:val="22"/>
          <w:szCs w:val="22"/>
        </w:rPr>
        <w:t>2017 Top 10 Campus Landscapes</w:t>
      </w:r>
    </w:p>
    <w:p w:rsidR="008E1B1E" w:rsidRPr="008A76F0" w:rsidRDefault="008E1B1E" w:rsidP="008E1B1E">
      <w:pPr>
        <w:pStyle w:val="BodyText"/>
        <w:tabs>
          <w:tab w:val="left" w:pos="720"/>
        </w:tabs>
        <w:spacing w:line="240" w:lineRule="auto"/>
        <w:rPr>
          <w:rFonts w:ascii="Times New Roman" w:hAnsi="Times New Roman"/>
          <w:color w:val="000000" w:themeColor="text1"/>
          <w:sz w:val="22"/>
          <w:szCs w:val="22"/>
        </w:rPr>
      </w:pPr>
      <w:r w:rsidRPr="008A76F0">
        <w:rPr>
          <w:rFonts w:ascii="Times New Roman" w:hAnsi="Times New Roman"/>
          <w:color w:val="000000" w:themeColor="text1"/>
          <w:sz w:val="22"/>
          <w:szCs w:val="22"/>
        </w:rPr>
        <w:t>David Cutter, Campus Planning</w:t>
      </w:r>
    </w:p>
    <w:p w:rsidR="008E1B1E" w:rsidRPr="008A76F0" w:rsidRDefault="008E1B1E" w:rsidP="008E1B1E">
      <w:pPr>
        <w:tabs>
          <w:tab w:val="left" w:pos="720"/>
        </w:tabs>
        <w:rPr>
          <w:rFonts w:ascii="Times New Roman" w:hAnsi="Times New Roman"/>
          <w:color w:val="000000" w:themeColor="text1"/>
          <w:sz w:val="22"/>
          <w:szCs w:val="22"/>
        </w:rPr>
      </w:pPr>
    </w:p>
    <w:p w:rsidR="008E1B1E" w:rsidRPr="008A76F0" w:rsidRDefault="00905F63" w:rsidP="008E1B1E">
      <w:pPr>
        <w:tabs>
          <w:tab w:val="left" w:pos="720"/>
        </w:tabs>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David presented the draft 2017 Top 10 Landscape list created by the CLIPers </w:t>
      </w:r>
      <w:r>
        <w:rPr>
          <w:rFonts w:ascii="Times New Roman" w:hAnsi="Times New Roman"/>
          <w:color w:val="000000" w:themeColor="text1"/>
          <w:sz w:val="22"/>
          <w:szCs w:val="22"/>
        </w:rPr>
        <w:br/>
        <w:t>Committee. This year marks the 14</w:t>
      </w:r>
      <w:r w:rsidRPr="00905F63">
        <w:rPr>
          <w:rFonts w:ascii="Times New Roman" w:hAnsi="Times New Roman"/>
          <w:color w:val="000000" w:themeColor="text1"/>
          <w:sz w:val="22"/>
          <w:szCs w:val="22"/>
          <w:vertAlign w:val="superscript"/>
        </w:rPr>
        <w:t>th</w:t>
      </w:r>
      <w:r>
        <w:rPr>
          <w:rFonts w:ascii="Times New Roman" w:hAnsi="Times New Roman"/>
          <w:color w:val="000000" w:themeColor="text1"/>
          <w:sz w:val="22"/>
          <w:szCs w:val="22"/>
        </w:rPr>
        <w:t xml:space="preserve"> year such a list has been developed on campus.</w:t>
      </w:r>
    </w:p>
    <w:p w:rsidR="00905F63" w:rsidRPr="008A76F0" w:rsidRDefault="00905F63" w:rsidP="0043392E">
      <w:pPr>
        <w:pStyle w:val="BodyText"/>
        <w:tabs>
          <w:tab w:val="left" w:pos="720"/>
          <w:tab w:val="left" w:pos="810"/>
        </w:tabs>
        <w:spacing w:line="240" w:lineRule="auto"/>
        <w:ind w:left="450" w:hanging="450"/>
        <w:rPr>
          <w:rFonts w:ascii="Times New Roman" w:hAnsi="Times New Roman"/>
          <w:sz w:val="22"/>
          <w:szCs w:val="22"/>
        </w:rPr>
      </w:pPr>
      <w:r>
        <w:rPr>
          <w:rFonts w:ascii="Times New Roman" w:hAnsi="Times New Roman"/>
          <w:sz w:val="22"/>
          <w:szCs w:val="22"/>
        </w:rPr>
        <w:t>See presentation for all sites.</w:t>
      </w:r>
    </w:p>
    <w:p w:rsidR="00905F63" w:rsidRPr="008A76F0" w:rsidRDefault="00905F63" w:rsidP="00905F63">
      <w:pPr>
        <w:tabs>
          <w:tab w:val="left" w:pos="720"/>
        </w:tabs>
        <w:rPr>
          <w:rFonts w:ascii="Times New Roman" w:hAnsi="Times New Roman"/>
          <w:color w:val="000000" w:themeColor="text1"/>
          <w:sz w:val="22"/>
          <w:szCs w:val="22"/>
        </w:rPr>
      </w:pPr>
    </w:p>
    <w:p w:rsidR="00905F63" w:rsidRPr="008A76F0" w:rsidRDefault="00905F63" w:rsidP="00905F63">
      <w:pPr>
        <w:tabs>
          <w:tab w:val="left" w:pos="720"/>
        </w:tabs>
        <w:rPr>
          <w:rFonts w:ascii="Times New Roman" w:hAnsi="Times New Roman"/>
          <w:color w:val="000000" w:themeColor="text1"/>
          <w:sz w:val="22"/>
          <w:szCs w:val="22"/>
        </w:rPr>
      </w:pPr>
      <w:r w:rsidRPr="008A76F0">
        <w:rPr>
          <w:rFonts w:ascii="Times New Roman" w:hAnsi="Times New Roman"/>
          <w:color w:val="000000" w:themeColor="text1"/>
          <w:sz w:val="22"/>
          <w:szCs w:val="22"/>
        </w:rPr>
        <w:t>Questions/comments posed by CPC:</w:t>
      </w:r>
    </w:p>
    <w:p w:rsidR="0007426B" w:rsidRPr="00905F63" w:rsidRDefault="0007426B" w:rsidP="00ED592A">
      <w:pPr>
        <w:pStyle w:val="BodyText"/>
        <w:numPr>
          <w:ilvl w:val="0"/>
          <w:numId w:val="7"/>
        </w:numPr>
        <w:tabs>
          <w:tab w:val="left" w:pos="720"/>
          <w:tab w:val="left" w:pos="810"/>
        </w:tabs>
        <w:spacing w:line="240" w:lineRule="auto"/>
        <w:rPr>
          <w:rFonts w:ascii="Times New Roman" w:hAnsi="Times New Roman"/>
          <w:sz w:val="22"/>
          <w:szCs w:val="22"/>
        </w:rPr>
      </w:pPr>
      <w:r w:rsidRPr="008A76F0">
        <w:rPr>
          <w:rFonts w:ascii="Times New Roman" w:hAnsi="Times New Roman"/>
          <w:sz w:val="22"/>
          <w:szCs w:val="22"/>
        </w:rPr>
        <w:t>What now? How do we advocate for these to be attended to?</w:t>
      </w:r>
      <w:r w:rsidR="00905F63">
        <w:rPr>
          <w:rFonts w:ascii="Times New Roman" w:hAnsi="Times New Roman"/>
          <w:sz w:val="22"/>
          <w:szCs w:val="22"/>
        </w:rPr>
        <w:t xml:space="preserve">  It would be important to build a </w:t>
      </w:r>
      <w:r w:rsidRPr="00905F63">
        <w:rPr>
          <w:rFonts w:ascii="Times New Roman" w:hAnsi="Times New Roman"/>
          <w:sz w:val="22"/>
          <w:szCs w:val="22"/>
        </w:rPr>
        <w:t xml:space="preserve">case for each, </w:t>
      </w:r>
      <w:r w:rsidR="00905F63">
        <w:rPr>
          <w:rFonts w:ascii="Times New Roman" w:hAnsi="Times New Roman"/>
          <w:sz w:val="22"/>
          <w:szCs w:val="22"/>
        </w:rPr>
        <w:t>including expected cost and scope of the project and work. Perhaps in coordination with the Provost Capital Planning Group, this could be submitted for consideration for prioritization by CPC.</w:t>
      </w:r>
    </w:p>
    <w:p w:rsidR="0007426B" w:rsidRPr="008A76F0" w:rsidRDefault="00905F63" w:rsidP="00ED592A">
      <w:pPr>
        <w:pStyle w:val="BodyText"/>
        <w:numPr>
          <w:ilvl w:val="0"/>
          <w:numId w:val="7"/>
        </w:numPr>
        <w:tabs>
          <w:tab w:val="left" w:pos="720"/>
          <w:tab w:val="left" w:pos="810"/>
        </w:tabs>
        <w:spacing w:line="240" w:lineRule="auto"/>
        <w:rPr>
          <w:rFonts w:ascii="Times New Roman" w:hAnsi="Times New Roman"/>
          <w:sz w:val="22"/>
          <w:szCs w:val="22"/>
        </w:rPr>
      </w:pPr>
      <w:r>
        <w:rPr>
          <w:rFonts w:ascii="Times New Roman" w:hAnsi="Times New Roman"/>
          <w:sz w:val="22"/>
          <w:szCs w:val="22"/>
        </w:rPr>
        <w:t xml:space="preserve">Design Connect – work with student designers to develop student projects and design ideas for landscape/public space improvements </w:t>
      </w:r>
    </w:p>
    <w:p w:rsidR="0007426B" w:rsidRPr="008A76F0" w:rsidRDefault="00905F63" w:rsidP="00ED592A">
      <w:pPr>
        <w:pStyle w:val="BodyText"/>
        <w:numPr>
          <w:ilvl w:val="0"/>
          <w:numId w:val="7"/>
        </w:numPr>
        <w:tabs>
          <w:tab w:val="left" w:pos="720"/>
          <w:tab w:val="left" w:pos="810"/>
        </w:tabs>
        <w:spacing w:line="240" w:lineRule="auto"/>
        <w:rPr>
          <w:rFonts w:ascii="Times New Roman" w:hAnsi="Times New Roman"/>
          <w:sz w:val="22"/>
          <w:szCs w:val="22"/>
        </w:rPr>
      </w:pPr>
      <w:r>
        <w:rPr>
          <w:rFonts w:ascii="Times New Roman" w:hAnsi="Times New Roman"/>
          <w:sz w:val="22"/>
          <w:szCs w:val="22"/>
        </w:rPr>
        <w:t>Crowdf</w:t>
      </w:r>
      <w:r w:rsidR="0007426B" w:rsidRPr="008A76F0">
        <w:rPr>
          <w:rFonts w:ascii="Times New Roman" w:hAnsi="Times New Roman"/>
          <w:sz w:val="22"/>
          <w:szCs w:val="22"/>
        </w:rPr>
        <w:t>unding</w:t>
      </w:r>
      <w:r>
        <w:rPr>
          <w:rFonts w:ascii="Times New Roman" w:hAnsi="Times New Roman"/>
          <w:sz w:val="22"/>
          <w:szCs w:val="22"/>
        </w:rPr>
        <w:t xml:space="preserve"> may be a real possibility for some of the high-profile smaller areas, such as </w:t>
      </w:r>
      <w:r w:rsidR="00154091">
        <w:rPr>
          <w:rFonts w:ascii="Times New Roman" w:hAnsi="Times New Roman"/>
          <w:sz w:val="22"/>
          <w:szCs w:val="22"/>
        </w:rPr>
        <w:t>McGraw Overlook</w:t>
      </w:r>
    </w:p>
    <w:p w:rsidR="0007426B" w:rsidRPr="008A76F0" w:rsidRDefault="0007426B" w:rsidP="0007426B">
      <w:pPr>
        <w:pStyle w:val="BodyText"/>
        <w:tabs>
          <w:tab w:val="left" w:pos="720"/>
          <w:tab w:val="left" w:pos="810"/>
        </w:tabs>
        <w:spacing w:line="240" w:lineRule="auto"/>
        <w:ind w:left="450" w:hanging="450"/>
        <w:rPr>
          <w:rFonts w:ascii="Times New Roman" w:hAnsi="Times New Roman"/>
          <w:sz w:val="22"/>
          <w:szCs w:val="22"/>
        </w:rPr>
      </w:pPr>
    </w:p>
    <w:p w:rsidR="008E1B1E" w:rsidRPr="008A76F0" w:rsidRDefault="0007426B" w:rsidP="0007426B">
      <w:pPr>
        <w:pStyle w:val="BodyText"/>
        <w:tabs>
          <w:tab w:val="left" w:pos="720"/>
          <w:tab w:val="left" w:pos="810"/>
        </w:tabs>
        <w:spacing w:line="240" w:lineRule="auto"/>
        <w:rPr>
          <w:rFonts w:ascii="Times New Roman" w:hAnsi="Times New Roman"/>
          <w:sz w:val="22"/>
          <w:szCs w:val="22"/>
        </w:rPr>
      </w:pPr>
      <w:r w:rsidRPr="008A76F0">
        <w:rPr>
          <w:rFonts w:ascii="Times New Roman" w:hAnsi="Times New Roman"/>
          <w:b/>
          <w:color w:val="000000" w:themeColor="text1"/>
          <w:sz w:val="22"/>
          <w:szCs w:val="22"/>
        </w:rPr>
        <w:t>Sabin Polyform Site Development Guidelines</w:t>
      </w:r>
    </w:p>
    <w:p w:rsidR="0007426B" w:rsidRPr="008A76F0" w:rsidRDefault="0007426B" w:rsidP="0007426B">
      <w:pPr>
        <w:pStyle w:val="BodyText"/>
        <w:tabs>
          <w:tab w:val="left" w:pos="720"/>
        </w:tabs>
        <w:rPr>
          <w:rFonts w:ascii="Times New Roman" w:hAnsi="Times New Roman"/>
          <w:sz w:val="22"/>
          <w:szCs w:val="22"/>
        </w:rPr>
      </w:pPr>
      <w:r w:rsidRPr="008A76F0">
        <w:rPr>
          <w:rFonts w:ascii="Times New Roman" w:hAnsi="Times New Roman"/>
          <w:sz w:val="22"/>
          <w:szCs w:val="22"/>
        </w:rPr>
        <w:t>David Cutter, Campus Planning</w:t>
      </w:r>
    </w:p>
    <w:p w:rsidR="00AB582F" w:rsidRPr="008A76F0" w:rsidRDefault="00710858" w:rsidP="00710858">
      <w:pPr>
        <w:pStyle w:val="BodyText"/>
        <w:tabs>
          <w:tab w:val="left" w:pos="720"/>
        </w:tabs>
        <w:spacing w:line="240" w:lineRule="auto"/>
        <w:rPr>
          <w:rFonts w:ascii="Times New Roman" w:hAnsi="Times New Roman"/>
          <w:sz w:val="22"/>
          <w:szCs w:val="22"/>
        </w:rPr>
      </w:pPr>
      <w:r w:rsidRPr="008A76F0">
        <w:rPr>
          <w:rFonts w:ascii="Times New Roman" w:hAnsi="Times New Roman"/>
          <w:sz w:val="22"/>
          <w:szCs w:val="22"/>
        </w:rPr>
        <w:t xml:space="preserve">An overview of the Site Development guidelines </w:t>
      </w:r>
      <w:r w:rsidR="00E62827" w:rsidRPr="008A76F0">
        <w:rPr>
          <w:rFonts w:ascii="Times New Roman" w:hAnsi="Times New Roman"/>
          <w:sz w:val="22"/>
          <w:szCs w:val="22"/>
        </w:rPr>
        <w:t xml:space="preserve">for installation of the Sabin Polyform sculpture at the College of Human Ecology </w:t>
      </w:r>
      <w:r w:rsidRPr="008A76F0">
        <w:rPr>
          <w:rFonts w:ascii="Times New Roman" w:hAnsi="Times New Roman"/>
          <w:sz w:val="22"/>
          <w:szCs w:val="22"/>
        </w:rPr>
        <w:t xml:space="preserve">was presented </w:t>
      </w:r>
      <w:r w:rsidR="00E62827" w:rsidRPr="008A76F0">
        <w:rPr>
          <w:rFonts w:ascii="Times New Roman" w:hAnsi="Times New Roman"/>
          <w:sz w:val="22"/>
          <w:szCs w:val="22"/>
        </w:rPr>
        <w:t>–</w:t>
      </w:r>
      <w:r w:rsidRPr="008A76F0">
        <w:rPr>
          <w:rFonts w:ascii="Times New Roman" w:hAnsi="Times New Roman"/>
          <w:sz w:val="22"/>
          <w:szCs w:val="22"/>
        </w:rPr>
        <w:t xml:space="preserve"> </w:t>
      </w:r>
      <w:r w:rsidR="00E62827" w:rsidRPr="008A76F0">
        <w:rPr>
          <w:rFonts w:ascii="Times New Roman" w:hAnsi="Times New Roman"/>
          <w:sz w:val="22"/>
          <w:szCs w:val="22"/>
        </w:rPr>
        <w:t xml:space="preserve">for </w:t>
      </w:r>
      <w:r w:rsidRPr="008A76F0">
        <w:rPr>
          <w:rFonts w:ascii="Times New Roman" w:hAnsi="Times New Roman"/>
          <w:sz w:val="22"/>
          <w:szCs w:val="22"/>
        </w:rPr>
        <w:t xml:space="preserve">both </w:t>
      </w:r>
      <w:r w:rsidR="00E62827" w:rsidRPr="008A76F0">
        <w:rPr>
          <w:rFonts w:ascii="Times New Roman" w:hAnsi="Times New Roman"/>
          <w:sz w:val="22"/>
          <w:szCs w:val="22"/>
        </w:rPr>
        <w:t>a</w:t>
      </w:r>
      <w:r w:rsidRPr="008A76F0">
        <w:rPr>
          <w:rFonts w:ascii="Times New Roman" w:hAnsi="Times New Roman"/>
          <w:sz w:val="22"/>
          <w:szCs w:val="22"/>
        </w:rPr>
        <w:t xml:space="preserve"> </w:t>
      </w:r>
      <w:r w:rsidR="00AB582F" w:rsidRPr="008A76F0">
        <w:rPr>
          <w:rFonts w:ascii="Times New Roman" w:hAnsi="Times New Roman"/>
          <w:sz w:val="22"/>
          <w:szCs w:val="22"/>
        </w:rPr>
        <w:t>temporary location (Human Ecology Terrace</w:t>
      </w:r>
      <w:r w:rsidRPr="008A76F0">
        <w:rPr>
          <w:rFonts w:ascii="Times New Roman" w:hAnsi="Times New Roman"/>
          <w:sz w:val="22"/>
          <w:szCs w:val="22"/>
        </w:rPr>
        <w:t>) and permanent location</w:t>
      </w:r>
      <w:r w:rsidR="00AB582F" w:rsidRPr="008A76F0">
        <w:rPr>
          <w:rFonts w:ascii="Times New Roman" w:hAnsi="Times New Roman"/>
          <w:sz w:val="22"/>
          <w:szCs w:val="22"/>
        </w:rPr>
        <w:t xml:space="preserve"> (plaza at the intersection of Reservoir Dr and Garden Ave)</w:t>
      </w:r>
      <w:r w:rsidRPr="008A76F0">
        <w:rPr>
          <w:rFonts w:ascii="Times New Roman" w:hAnsi="Times New Roman"/>
          <w:sz w:val="22"/>
          <w:szCs w:val="22"/>
        </w:rPr>
        <w:t xml:space="preserve">. </w:t>
      </w:r>
      <w:r w:rsidR="00AB582F" w:rsidRPr="008A76F0">
        <w:rPr>
          <w:rFonts w:ascii="Times New Roman" w:hAnsi="Times New Roman"/>
          <w:sz w:val="22"/>
          <w:szCs w:val="22"/>
        </w:rPr>
        <w:t>The temporary location is likely to host the sculpture for approximately 3 years.</w:t>
      </w:r>
    </w:p>
    <w:p w:rsidR="00AB582F" w:rsidRPr="008A76F0" w:rsidRDefault="00AB582F" w:rsidP="00710858">
      <w:pPr>
        <w:pStyle w:val="BodyText"/>
        <w:tabs>
          <w:tab w:val="left" w:pos="720"/>
        </w:tabs>
        <w:spacing w:line="240" w:lineRule="auto"/>
        <w:rPr>
          <w:rFonts w:ascii="Times New Roman" w:hAnsi="Times New Roman"/>
          <w:sz w:val="22"/>
          <w:szCs w:val="22"/>
        </w:rPr>
      </w:pPr>
    </w:p>
    <w:p w:rsidR="00710858" w:rsidRPr="008A76F0" w:rsidRDefault="00710858" w:rsidP="00710858">
      <w:pPr>
        <w:pStyle w:val="BodyText"/>
        <w:tabs>
          <w:tab w:val="left" w:pos="720"/>
        </w:tabs>
        <w:spacing w:line="240" w:lineRule="auto"/>
        <w:rPr>
          <w:rFonts w:ascii="Times New Roman" w:hAnsi="Times New Roman"/>
          <w:sz w:val="22"/>
          <w:szCs w:val="22"/>
        </w:rPr>
      </w:pPr>
      <w:r w:rsidRPr="008A76F0">
        <w:rPr>
          <w:rFonts w:ascii="Times New Roman" w:hAnsi="Times New Roman"/>
          <w:sz w:val="22"/>
          <w:szCs w:val="22"/>
        </w:rPr>
        <w:t xml:space="preserve">This project </w:t>
      </w:r>
      <w:r w:rsidR="00AB582F" w:rsidRPr="008A76F0">
        <w:rPr>
          <w:rFonts w:ascii="Times New Roman" w:hAnsi="Times New Roman"/>
          <w:sz w:val="22"/>
          <w:szCs w:val="22"/>
        </w:rPr>
        <w:t>came to</w:t>
      </w:r>
      <w:r w:rsidR="00E62827" w:rsidRPr="008A76F0">
        <w:rPr>
          <w:rFonts w:ascii="Times New Roman" w:hAnsi="Times New Roman"/>
          <w:sz w:val="22"/>
          <w:szCs w:val="22"/>
        </w:rPr>
        <w:t xml:space="preserve"> CPC to review</w:t>
      </w:r>
      <w:r w:rsidRPr="008A76F0">
        <w:rPr>
          <w:rFonts w:ascii="Times New Roman" w:hAnsi="Times New Roman"/>
          <w:sz w:val="22"/>
          <w:szCs w:val="22"/>
        </w:rPr>
        <w:t xml:space="preserve"> site selection </w:t>
      </w:r>
      <w:r w:rsidR="00E62827" w:rsidRPr="008A76F0">
        <w:rPr>
          <w:rFonts w:ascii="Times New Roman" w:hAnsi="Times New Roman"/>
          <w:sz w:val="22"/>
          <w:szCs w:val="22"/>
        </w:rPr>
        <w:t>in September 2016 and was endorsed by the new Committee on Outdoor Art at Cornell later that same month.</w:t>
      </w:r>
      <w:r w:rsidR="00AB582F" w:rsidRPr="008A76F0">
        <w:rPr>
          <w:rFonts w:ascii="Times New Roman" w:hAnsi="Times New Roman"/>
          <w:sz w:val="22"/>
          <w:szCs w:val="22"/>
        </w:rPr>
        <w:t xml:space="preserve"> </w:t>
      </w:r>
    </w:p>
    <w:p w:rsidR="00AB582F" w:rsidRPr="008A76F0" w:rsidRDefault="00AB582F" w:rsidP="00710858">
      <w:pPr>
        <w:pStyle w:val="BodyText"/>
        <w:tabs>
          <w:tab w:val="left" w:pos="720"/>
        </w:tabs>
        <w:spacing w:line="240" w:lineRule="auto"/>
        <w:rPr>
          <w:rFonts w:ascii="Times New Roman" w:hAnsi="Times New Roman"/>
          <w:sz w:val="22"/>
          <w:szCs w:val="22"/>
        </w:rPr>
      </w:pPr>
    </w:p>
    <w:p w:rsidR="00AB582F" w:rsidRPr="008A76F0" w:rsidRDefault="00AB582F" w:rsidP="00710858">
      <w:pPr>
        <w:pStyle w:val="BodyText"/>
        <w:tabs>
          <w:tab w:val="left" w:pos="720"/>
        </w:tabs>
        <w:spacing w:line="240" w:lineRule="auto"/>
        <w:rPr>
          <w:rFonts w:ascii="Times New Roman" w:hAnsi="Times New Roman"/>
          <w:sz w:val="22"/>
          <w:szCs w:val="22"/>
        </w:rPr>
      </w:pPr>
      <w:r w:rsidRPr="008A76F0">
        <w:rPr>
          <w:rFonts w:ascii="Times New Roman" w:hAnsi="Times New Roman"/>
          <w:sz w:val="22"/>
          <w:szCs w:val="22"/>
        </w:rPr>
        <w:t xml:space="preserve">Site Development Guidelines provide requirements for the project, including: </w:t>
      </w:r>
    </w:p>
    <w:p w:rsidR="008A76F0" w:rsidRDefault="00AB582F" w:rsidP="00ED592A">
      <w:pPr>
        <w:pStyle w:val="BodyText"/>
        <w:numPr>
          <w:ilvl w:val="0"/>
          <w:numId w:val="6"/>
        </w:numPr>
        <w:tabs>
          <w:tab w:val="left" w:pos="720"/>
        </w:tabs>
        <w:spacing w:line="240" w:lineRule="auto"/>
        <w:rPr>
          <w:rFonts w:ascii="Times New Roman" w:hAnsi="Times New Roman"/>
          <w:sz w:val="22"/>
          <w:szCs w:val="22"/>
        </w:rPr>
      </w:pPr>
      <w:r w:rsidRPr="008A76F0">
        <w:rPr>
          <w:rFonts w:ascii="Times New Roman" w:hAnsi="Times New Roman"/>
          <w:sz w:val="22"/>
          <w:szCs w:val="22"/>
        </w:rPr>
        <w:t>Setbacks from building/street</w:t>
      </w:r>
    </w:p>
    <w:p w:rsidR="00053F35" w:rsidRPr="008A76F0" w:rsidRDefault="00AB582F" w:rsidP="00ED592A">
      <w:pPr>
        <w:pStyle w:val="BodyText"/>
        <w:numPr>
          <w:ilvl w:val="0"/>
          <w:numId w:val="6"/>
        </w:numPr>
        <w:tabs>
          <w:tab w:val="left" w:pos="720"/>
        </w:tabs>
        <w:spacing w:line="240" w:lineRule="auto"/>
        <w:rPr>
          <w:rFonts w:ascii="Times New Roman" w:hAnsi="Times New Roman"/>
          <w:sz w:val="22"/>
          <w:szCs w:val="22"/>
        </w:rPr>
      </w:pPr>
      <w:r w:rsidRPr="008A76F0">
        <w:rPr>
          <w:rFonts w:ascii="Times New Roman" w:hAnsi="Times New Roman"/>
          <w:sz w:val="22"/>
          <w:szCs w:val="22"/>
        </w:rPr>
        <w:t>Pedestrian, ADA, and operations vehicle c</w:t>
      </w:r>
      <w:r w:rsidR="00ED592A" w:rsidRPr="008A76F0">
        <w:rPr>
          <w:rFonts w:ascii="Times New Roman" w:hAnsi="Times New Roman"/>
          <w:sz w:val="22"/>
          <w:szCs w:val="22"/>
        </w:rPr>
        <w:t xml:space="preserve">irculation </w:t>
      </w:r>
    </w:p>
    <w:p w:rsidR="00053F35" w:rsidRPr="008A76F0" w:rsidRDefault="00AB582F" w:rsidP="00ED592A">
      <w:pPr>
        <w:pStyle w:val="BodyText"/>
        <w:numPr>
          <w:ilvl w:val="0"/>
          <w:numId w:val="6"/>
        </w:numPr>
        <w:tabs>
          <w:tab w:val="left" w:pos="720"/>
        </w:tabs>
        <w:spacing w:line="240" w:lineRule="auto"/>
        <w:rPr>
          <w:rFonts w:ascii="Times New Roman" w:hAnsi="Times New Roman"/>
          <w:sz w:val="22"/>
          <w:szCs w:val="22"/>
        </w:rPr>
      </w:pPr>
      <w:r w:rsidRPr="008A76F0">
        <w:rPr>
          <w:rFonts w:ascii="Times New Roman" w:hAnsi="Times New Roman"/>
          <w:sz w:val="22"/>
          <w:szCs w:val="22"/>
        </w:rPr>
        <w:t>Stormwater, maintenance and utilities coordiation</w:t>
      </w:r>
    </w:p>
    <w:p w:rsidR="00053F35" w:rsidRPr="008A76F0" w:rsidRDefault="00ED592A" w:rsidP="00ED592A">
      <w:pPr>
        <w:pStyle w:val="BodyText"/>
        <w:numPr>
          <w:ilvl w:val="0"/>
          <w:numId w:val="6"/>
        </w:numPr>
        <w:tabs>
          <w:tab w:val="left" w:pos="720"/>
        </w:tabs>
        <w:spacing w:line="240" w:lineRule="auto"/>
        <w:rPr>
          <w:rFonts w:ascii="Times New Roman" w:hAnsi="Times New Roman"/>
          <w:sz w:val="22"/>
          <w:szCs w:val="22"/>
        </w:rPr>
      </w:pPr>
      <w:r w:rsidRPr="008A76F0">
        <w:rPr>
          <w:rFonts w:ascii="Times New Roman" w:hAnsi="Times New Roman"/>
          <w:sz w:val="22"/>
          <w:szCs w:val="22"/>
        </w:rPr>
        <w:t xml:space="preserve">Anchorage </w:t>
      </w:r>
      <w:r w:rsidR="00AB582F" w:rsidRPr="008A76F0">
        <w:rPr>
          <w:rFonts w:ascii="Times New Roman" w:hAnsi="Times New Roman"/>
          <w:sz w:val="22"/>
          <w:szCs w:val="22"/>
        </w:rPr>
        <w:t>to ground plane</w:t>
      </w:r>
    </w:p>
    <w:p w:rsidR="00AB582F" w:rsidRPr="008A76F0" w:rsidRDefault="00AB582F" w:rsidP="00710858">
      <w:pPr>
        <w:pStyle w:val="BodyText"/>
        <w:tabs>
          <w:tab w:val="left" w:pos="720"/>
        </w:tabs>
        <w:spacing w:line="240" w:lineRule="auto"/>
        <w:rPr>
          <w:rFonts w:ascii="Times New Roman" w:hAnsi="Times New Roman"/>
          <w:sz w:val="22"/>
          <w:szCs w:val="22"/>
        </w:rPr>
      </w:pPr>
    </w:p>
    <w:p w:rsidR="00B835F1" w:rsidRPr="008A76F0" w:rsidRDefault="00EF0F62" w:rsidP="00EF0F62">
      <w:pPr>
        <w:pStyle w:val="BodyText"/>
        <w:tabs>
          <w:tab w:val="left" w:pos="720"/>
          <w:tab w:val="left" w:pos="810"/>
        </w:tabs>
        <w:spacing w:line="240" w:lineRule="auto"/>
        <w:ind w:left="450" w:hanging="450"/>
        <w:rPr>
          <w:rFonts w:ascii="Times New Roman" w:hAnsi="Times New Roman"/>
          <w:sz w:val="22"/>
          <w:szCs w:val="22"/>
        </w:rPr>
      </w:pPr>
      <w:r w:rsidRPr="008A76F0">
        <w:rPr>
          <w:rFonts w:ascii="Times New Roman" w:hAnsi="Times New Roman"/>
          <w:sz w:val="22"/>
          <w:szCs w:val="22"/>
        </w:rPr>
        <w:t xml:space="preserve">Questions from CPC: </w:t>
      </w:r>
    </w:p>
    <w:p w:rsidR="00E62827" w:rsidRPr="008A76F0" w:rsidRDefault="00E62827" w:rsidP="00ED592A">
      <w:pPr>
        <w:pStyle w:val="ListParagraph"/>
        <w:numPr>
          <w:ilvl w:val="0"/>
          <w:numId w:val="4"/>
        </w:numPr>
        <w:rPr>
          <w:rFonts w:ascii="Times New Roman" w:hAnsi="Times New Roman"/>
        </w:rPr>
      </w:pPr>
      <w:r w:rsidRPr="008A76F0">
        <w:rPr>
          <w:rFonts w:ascii="Times New Roman" w:hAnsi="Times New Roman"/>
        </w:rPr>
        <w:t>Glass Concerns - bird strike and glare: Should not be an issue. The skin of the sculpture will be glass</w:t>
      </w:r>
      <w:r w:rsidR="00AB582F" w:rsidRPr="008A76F0">
        <w:rPr>
          <w:rFonts w:ascii="Times New Roman" w:hAnsi="Times New Roman"/>
        </w:rPr>
        <w:t xml:space="preserve"> with embedded dichroic film that will cause color shifting as light filters through </w:t>
      </w:r>
      <w:r w:rsidRPr="008A76F0">
        <w:rPr>
          <w:rFonts w:ascii="Times New Roman" w:hAnsi="Times New Roman"/>
        </w:rPr>
        <w:t>shines on the glass</w:t>
      </w:r>
      <w:r w:rsidR="00AB582F" w:rsidRPr="008A76F0">
        <w:rPr>
          <w:rFonts w:ascii="Times New Roman" w:hAnsi="Times New Roman"/>
        </w:rPr>
        <w:t xml:space="preserve"> (natural or nighttime lighting)</w:t>
      </w:r>
      <w:r w:rsidRPr="008A76F0">
        <w:rPr>
          <w:rFonts w:ascii="Times New Roman" w:hAnsi="Times New Roman"/>
        </w:rPr>
        <w:t xml:space="preserve">. The glass is not glare producing. </w:t>
      </w:r>
    </w:p>
    <w:p w:rsidR="00E62827" w:rsidRPr="008A76F0" w:rsidRDefault="00E62827" w:rsidP="00ED592A">
      <w:pPr>
        <w:pStyle w:val="ListParagraph"/>
        <w:numPr>
          <w:ilvl w:val="0"/>
          <w:numId w:val="4"/>
        </w:numPr>
        <w:rPr>
          <w:rFonts w:ascii="Times New Roman" w:hAnsi="Times New Roman"/>
        </w:rPr>
      </w:pPr>
      <w:r w:rsidRPr="008A76F0">
        <w:rPr>
          <w:rFonts w:ascii="Times New Roman" w:hAnsi="Times New Roman"/>
        </w:rPr>
        <w:t>Level of Maintenance: The sculpture is not expected to require more than seasonal tending and will be part of the long-term care plan.</w:t>
      </w:r>
    </w:p>
    <w:p w:rsidR="00E62827" w:rsidRPr="008A76F0" w:rsidRDefault="00E62827" w:rsidP="00ED592A">
      <w:pPr>
        <w:pStyle w:val="ListParagraph"/>
        <w:numPr>
          <w:ilvl w:val="0"/>
          <w:numId w:val="4"/>
        </w:numPr>
        <w:rPr>
          <w:rFonts w:ascii="Times New Roman" w:hAnsi="Times New Roman"/>
        </w:rPr>
      </w:pPr>
      <w:r w:rsidRPr="008A76F0">
        <w:rPr>
          <w:rFonts w:ascii="Times New Roman" w:hAnsi="Times New Roman"/>
        </w:rPr>
        <w:t>Long-Term Care: The College of Human Ecology is currently establishing a long-term plan for this sculpture’s care. This is a College funding priority and considered a key gateway feature that is part of the entire CHE complex renewal. Also, the newly-formed Committee on Outdoor Art at Cornell (COAC) is working to develop protocols for this and other art installations on campus.</w:t>
      </w:r>
    </w:p>
    <w:p w:rsidR="00E62827" w:rsidRPr="008A76F0" w:rsidRDefault="00E62827" w:rsidP="00EF0F62">
      <w:pPr>
        <w:pStyle w:val="BodyText"/>
        <w:tabs>
          <w:tab w:val="left" w:pos="720"/>
          <w:tab w:val="left" w:pos="810"/>
        </w:tabs>
        <w:spacing w:line="240" w:lineRule="auto"/>
        <w:ind w:left="450" w:hanging="450"/>
        <w:rPr>
          <w:rFonts w:ascii="Times New Roman" w:hAnsi="Times New Roman"/>
          <w:sz w:val="22"/>
          <w:szCs w:val="22"/>
        </w:rPr>
      </w:pPr>
    </w:p>
    <w:p w:rsidR="00AB582F" w:rsidRPr="008A76F0" w:rsidRDefault="00AB582F" w:rsidP="00440FF3">
      <w:pPr>
        <w:pStyle w:val="BodyText"/>
        <w:tabs>
          <w:tab w:val="left" w:pos="720"/>
          <w:tab w:val="left" w:pos="810"/>
          <w:tab w:val="left" w:pos="5295"/>
        </w:tabs>
        <w:spacing w:line="240" w:lineRule="auto"/>
        <w:mirrorIndents/>
        <w:rPr>
          <w:rFonts w:ascii="Times New Roman" w:hAnsi="Times New Roman"/>
          <w:sz w:val="22"/>
          <w:szCs w:val="22"/>
        </w:rPr>
      </w:pPr>
      <w:r w:rsidRPr="008A76F0">
        <w:rPr>
          <w:rFonts w:ascii="Times New Roman" w:hAnsi="Times New Roman"/>
          <w:sz w:val="22"/>
          <w:szCs w:val="22"/>
        </w:rPr>
        <w:t>Draft Site Development Guidelines were circulated for further CPC comment o</w:t>
      </w:r>
      <w:r w:rsidR="00440FF3">
        <w:rPr>
          <w:rFonts w:ascii="Times New Roman" w:hAnsi="Times New Roman"/>
          <w:sz w:val="22"/>
          <w:szCs w:val="22"/>
        </w:rPr>
        <w:t xml:space="preserve">n 2/28. No additional </w:t>
      </w:r>
      <w:r w:rsidRPr="008A76F0">
        <w:rPr>
          <w:rFonts w:ascii="Times New Roman" w:hAnsi="Times New Roman"/>
          <w:sz w:val="22"/>
          <w:szCs w:val="22"/>
        </w:rPr>
        <w:t>input received.</w:t>
      </w:r>
    </w:p>
    <w:p w:rsidR="00B835F1" w:rsidRPr="008A76F0" w:rsidRDefault="00B835F1" w:rsidP="00440FF3">
      <w:pPr>
        <w:pStyle w:val="BodyText"/>
        <w:tabs>
          <w:tab w:val="left" w:pos="720"/>
          <w:tab w:val="left" w:pos="810"/>
        </w:tabs>
        <w:spacing w:line="240" w:lineRule="auto"/>
        <w:mirrorIndents/>
        <w:rPr>
          <w:rFonts w:ascii="Times New Roman" w:hAnsi="Times New Roman"/>
          <w:sz w:val="22"/>
          <w:szCs w:val="22"/>
        </w:rPr>
      </w:pPr>
    </w:p>
    <w:p w:rsidR="008E1B1E" w:rsidRPr="008A76F0" w:rsidRDefault="00B835F1" w:rsidP="00440FF3">
      <w:pPr>
        <w:pStyle w:val="BodyText"/>
        <w:tabs>
          <w:tab w:val="left" w:pos="720"/>
          <w:tab w:val="left" w:pos="810"/>
        </w:tabs>
        <w:spacing w:line="240" w:lineRule="auto"/>
        <w:mirrorIndents/>
        <w:rPr>
          <w:rFonts w:ascii="Times New Roman" w:hAnsi="Times New Roman"/>
          <w:b/>
          <w:sz w:val="22"/>
          <w:szCs w:val="22"/>
        </w:rPr>
      </w:pPr>
      <w:r w:rsidRPr="008A76F0">
        <w:rPr>
          <w:rFonts w:ascii="Times New Roman" w:hAnsi="Times New Roman"/>
          <w:b/>
          <w:sz w:val="22"/>
          <w:szCs w:val="22"/>
        </w:rPr>
        <w:t>East Avenue Feasibility Study</w:t>
      </w:r>
    </w:p>
    <w:p w:rsidR="00B835F1" w:rsidRPr="008A76F0" w:rsidRDefault="00B835F1" w:rsidP="00440FF3">
      <w:pPr>
        <w:pStyle w:val="BodyText"/>
        <w:tabs>
          <w:tab w:val="left" w:pos="720"/>
          <w:tab w:val="left" w:pos="810"/>
        </w:tabs>
        <w:spacing w:line="240" w:lineRule="auto"/>
        <w:mirrorIndents/>
        <w:rPr>
          <w:rFonts w:ascii="Times New Roman" w:hAnsi="Times New Roman"/>
          <w:color w:val="000000" w:themeColor="text1"/>
          <w:sz w:val="22"/>
          <w:szCs w:val="22"/>
        </w:rPr>
      </w:pPr>
      <w:r w:rsidRPr="008A76F0">
        <w:rPr>
          <w:rFonts w:ascii="Times New Roman" w:hAnsi="Times New Roman"/>
          <w:color w:val="000000" w:themeColor="text1"/>
          <w:sz w:val="22"/>
          <w:szCs w:val="22"/>
        </w:rPr>
        <w:t>Reed Huegerich, Campus Planning</w:t>
      </w:r>
    </w:p>
    <w:p w:rsidR="00B835F1" w:rsidRPr="008A76F0" w:rsidRDefault="00B835F1" w:rsidP="00440FF3">
      <w:pPr>
        <w:pStyle w:val="BodyText"/>
        <w:tabs>
          <w:tab w:val="left" w:pos="720"/>
          <w:tab w:val="left" w:pos="810"/>
        </w:tabs>
        <w:spacing w:line="240" w:lineRule="auto"/>
        <w:mirrorIndents/>
        <w:rPr>
          <w:rFonts w:ascii="Times New Roman" w:hAnsi="Times New Roman"/>
          <w:color w:val="000000" w:themeColor="text1"/>
          <w:sz w:val="22"/>
          <w:szCs w:val="22"/>
        </w:rPr>
      </w:pPr>
    </w:p>
    <w:p w:rsidR="0032171C" w:rsidRPr="00E62827" w:rsidRDefault="00A42E85" w:rsidP="00440FF3">
      <w:pPr>
        <w:pStyle w:val="BodyText"/>
        <w:tabs>
          <w:tab w:val="left" w:pos="720"/>
          <w:tab w:val="left" w:pos="810"/>
        </w:tabs>
        <w:spacing w:line="240" w:lineRule="auto"/>
        <w:mirrorIndents/>
        <w:rPr>
          <w:rFonts w:ascii="Times New Roman" w:hAnsi="Times New Roman"/>
          <w:b/>
          <w:sz w:val="22"/>
          <w:szCs w:val="22"/>
        </w:rPr>
      </w:pPr>
      <w:r>
        <w:rPr>
          <w:rFonts w:ascii="Times New Roman" w:hAnsi="Times New Roman"/>
          <w:color w:val="000000" w:themeColor="text1"/>
          <w:sz w:val="22"/>
          <w:szCs w:val="22"/>
        </w:rPr>
        <w:t xml:space="preserve">Reed provided a project overview for an upcoming 2018 utility/transportation improvement project slated for Summer 2018 on the southern half of East Ave. This will be a steam vault and electric </w:t>
      </w:r>
      <w:r>
        <w:rPr>
          <w:rFonts w:ascii="Times New Roman" w:hAnsi="Times New Roman"/>
          <w:color w:val="000000" w:themeColor="text1"/>
          <w:sz w:val="22"/>
          <w:szCs w:val="22"/>
        </w:rPr>
        <w:lastRenderedPageBreak/>
        <w:t xml:space="preserve">utilities upgrade project that will enable needed improvements along the corridor – new, enhanced lighting; improved mid-block </w:t>
      </w:r>
      <w:r w:rsidR="00427FD7" w:rsidRPr="008A76F0">
        <w:rPr>
          <w:rFonts w:ascii="Times New Roman" w:hAnsi="Times New Roman"/>
          <w:color w:val="000000" w:themeColor="text1"/>
          <w:sz w:val="22"/>
          <w:szCs w:val="22"/>
        </w:rPr>
        <w:t>crosswalks</w:t>
      </w:r>
      <w:r>
        <w:rPr>
          <w:rFonts w:ascii="Times New Roman" w:hAnsi="Times New Roman"/>
          <w:color w:val="000000" w:themeColor="text1"/>
          <w:sz w:val="22"/>
          <w:szCs w:val="22"/>
        </w:rPr>
        <w:t xml:space="preserve">; a new standard </w:t>
      </w:r>
      <w:r w:rsidR="00427FD7" w:rsidRPr="008A76F0">
        <w:rPr>
          <w:rFonts w:ascii="Times New Roman" w:hAnsi="Times New Roman"/>
          <w:color w:val="000000" w:themeColor="text1"/>
          <w:sz w:val="22"/>
          <w:szCs w:val="22"/>
        </w:rPr>
        <w:t>bus pull off</w:t>
      </w:r>
      <w:r>
        <w:rPr>
          <w:rFonts w:ascii="Times New Roman" w:hAnsi="Times New Roman"/>
          <w:color w:val="000000" w:themeColor="text1"/>
          <w:sz w:val="22"/>
          <w:szCs w:val="22"/>
        </w:rPr>
        <w:t xml:space="preserve"> in front of the Hotel school</w:t>
      </w:r>
      <w:r w:rsidR="00427FD7" w:rsidRPr="008A76F0">
        <w:rPr>
          <w:rFonts w:ascii="Times New Roman" w:hAnsi="Times New Roman"/>
          <w:color w:val="000000" w:themeColor="text1"/>
          <w:sz w:val="22"/>
          <w:szCs w:val="22"/>
        </w:rPr>
        <w:t xml:space="preserve">, sidewalk </w:t>
      </w:r>
      <w:r>
        <w:rPr>
          <w:rFonts w:ascii="Times New Roman" w:hAnsi="Times New Roman"/>
          <w:color w:val="000000" w:themeColor="text1"/>
          <w:sz w:val="22"/>
          <w:szCs w:val="22"/>
        </w:rPr>
        <w:t>widening, and review of intersection and widened</w:t>
      </w:r>
      <w:r w:rsidR="00427FD7" w:rsidRPr="008A76F0">
        <w:rPr>
          <w:rFonts w:ascii="Times New Roman" w:hAnsi="Times New Roman"/>
          <w:color w:val="000000" w:themeColor="text1"/>
          <w:sz w:val="22"/>
          <w:szCs w:val="22"/>
        </w:rPr>
        <w:t xml:space="preserve"> radii</w:t>
      </w:r>
      <w:r>
        <w:rPr>
          <w:rFonts w:ascii="Times New Roman" w:hAnsi="Times New Roman"/>
          <w:color w:val="000000" w:themeColor="text1"/>
          <w:sz w:val="22"/>
          <w:szCs w:val="22"/>
        </w:rPr>
        <w:t xml:space="preserve"> on NW corner. Key goals: major utilities upgrade, </w:t>
      </w:r>
      <w:r w:rsidR="00427FD7" w:rsidRPr="008A76F0">
        <w:rPr>
          <w:rFonts w:ascii="Times New Roman" w:hAnsi="Times New Roman"/>
          <w:color w:val="000000" w:themeColor="text1"/>
          <w:sz w:val="22"/>
          <w:szCs w:val="22"/>
        </w:rPr>
        <w:t>improve</w:t>
      </w:r>
      <w:r>
        <w:rPr>
          <w:rFonts w:ascii="Times New Roman" w:hAnsi="Times New Roman"/>
          <w:color w:val="000000" w:themeColor="text1"/>
          <w:sz w:val="22"/>
          <w:szCs w:val="22"/>
        </w:rPr>
        <w:t>d pedestrian realm that reflects this nature of this strong urban streetscape and improves travel and safety on this multimodal corridor</w:t>
      </w:r>
      <w:r w:rsidR="00440FF3">
        <w:rPr>
          <w:rFonts w:ascii="Times New Roman" w:hAnsi="Times New Roman"/>
          <w:color w:val="000000" w:themeColor="text1"/>
          <w:sz w:val="22"/>
          <w:szCs w:val="22"/>
        </w:rPr>
        <w:t>.</w:t>
      </w:r>
      <w:r w:rsidR="00440FF3" w:rsidRPr="00E62827">
        <w:rPr>
          <w:rFonts w:ascii="Times New Roman" w:hAnsi="Times New Roman"/>
          <w:b/>
          <w:sz w:val="22"/>
          <w:szCs w:val="22"/>
        </w:rPr>
        <w:t xml:space="preserve"> </w:t>
      </w:r>
    </w:p>
    <w:sectPr w:rsidR="0032171C" w:rsidRPr="00E62827" w:rsidSect="00106AE8">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67" w:rsidRDefault="00A81367" w:rsidP="00861D8F">
      <w:r>
        <w:separator/>
      </w:r>
    </w:p>
  </w:endnote>
  <w:endnote w:type="continuationSeparator" w:id="0">
    <w:p w:rsidR="00A81367" w:rsidRDefault="00A81367" w:rsidP="0086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67" w:rsidRDefault="00A81367" w:rsidP="00861D8F">
      <w:r>
        <w:separator/>
      </w:r>
    </w:p>
  </w:footnote>
  <w:footnote w:type="continuationSeparator" w:id="0">
    <w:p w:rsidR="00A81367" w:rsidRDefault="00A81367" w:rsidP="0086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61F"/>
    <w:multiLevelType w:val="hybridMultilevel"/>
    <w:tmpl w:val="19D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17B31"/>
    <w:multiLevelType w:val="multilevel"/>
    <w:tmpl w:val="6150D6EC"/>
    <w:numStyleLink w:val="AgendaItems"/>
  </w:abstractNum>
  <w:abstractNum w:abstractNumId="2" w15:restartNumberingAfterBreak="0">
    <w:nsid w:val="2AFC52F5"/>
    <w:multiLevelType w:val="multilevel"/>
    <w:tmpl w:val="6150D6EC"/>
    <w:styleLink w:val="AgendaItems"/>
    <w:lvl w:ilvl="0">
      <w:start w:val="1"/>
      <w:numFmt w:val="upperRoman"/>
      <w:lvlText w:val="%1."/>
      <w:lvlJc w:val="left"/>
      <w:pPr>
        <w:tabs>
          <w:tab w:val="num" w:pos="1530"/>
        </w:tabs>
        <w:ind w:left="1530" w:hanging="720"/>
      </w:pPr>
      <w:rPr>
        <w:rFonts w:ascii="Arial" w:eastAsia="Times New Roman" w:hAnsi="Arial" w:cs="Times New Roman"/>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700A32"/>
    <w:multiLevelType w:val="hybridMultilevel"/>
    <w:tmpl w:val="91BC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B44E4"/>
    <w:multiLevelType w:val="hybridMultilevel"/>
    <w:tmpl w:val="6880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24EA9"/>
    <w:multiLevelType w:val="hybridMultilevel"/>
    <w:tmpl w:val="34E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81C7D"/>
    <w:multiLevelType w:val="hybridMultilevel"/>
    <w:tmpl w:val="96AE0C12"/>
    <w:lvl w:ilvl="0" w:tplc="B866C2F4">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start w:val="1"/>
        <w:numFmt w:val="upperRoman"/>
        <w:lvlText w:val="%1."/>
        <w:lvlJc w:val="left"/>
        <w:pPr>
          <w:tabs>
            <w:tab w:val="num" w:pos="1530"/>
          </w:tabs>
          <w:ind w:left="1530" w:hanging="720"/>
        </w:pPr>
        <w:rPr>
          <w:rFonts w:ascii="Arial" w:eastAsia="Times New Roman" w:hAnsi="Arial" w:cs="Times New Roman"/>
          <w:color w:val="auto"/>
          <w:sz w:val="28"/>
        </w:rPr>
      </w:lvl>
    </w:lvlOverride>
  </w:num>
  <w:num w:numId="3">
    <w:abstractNumId w:val="5"/>
  </w:num>
  <w:num w:numId="4">
    <w:abstractNumId w:val="3"/>
  </w:num>
  <w:num w:numId="5">
    <w:abstractNumId w:val="4"/>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5C"/>
    <w:rsid w:val="0000029E"/>
    <w:rsid w:val="00026708"/>
    <w:rsid w:val="00053F35"/>
    <w:rsid w:val="000560C8"/>
    <w:rsid w:val="0007426B"/>
    <w:rsid w:val="0007453E"/>
    <w:rsid w:val="00085D89"/>
    <w:rsid w:val="000A4AC4"/>
    <w:rsid w:val="000A520A"/>
    <w:rsid w:val="000A5553"/>
    <w:rsid w:val="000A68C3"/>
    <w:rsid w:val="000C3DC1"/>
    <w:rsid w:val="000F3D36"/>
    <w:rsid w:val="000F4541"/>
    <w:rsid w:val="000F7538"/>
    <w:rsid w:val="001009AE"/>
    <w:rsid w:val="00106AE8"/>
    <w:rsid w:val="001076AE"/>
    <w:rsid w:val="00123A77"/>
    <w:rsid w:val="00123FCA"/>
    <w:rsid w:val="00136F65"/>
    <w:rsid w:val="0014266D"/>
    <w:rsid w:val="001509A2"/>
    <w:rsid w:val="00154091"/>
    <w:rsid w:val="00160560"/>
    <w:rsid w:val="001613B8"/>
    <w:rsid w:val="00174664"/>
    <w:rsid w:val="00175617"/>
    <w:rsid w:val="001A79AF"/>
    <w:rsid w:val="001B0124"/>
    <w:rsid w:val="001C79F3"/>
    <w:rsid w:val="001C7B0C"/>
    <w:rsid w:val="001D0E68"/>
    <w:rsid w:val="001E1519"/>
    <w:rsid w:val="001F2C34"/>
    <w:rsid w:val="002061A7"/>
    <w:rsid w:val="002140D0"/>
    <w:rsid w:val="00216DD2"/>
    <w:rsid w:val="00221E93"/>
    <w:rsid w:val="00244E87"/>
    <w:rsid w:val="002613EF"/>
    <w:rsid w:val="002767E1"/>
    <w:rsid w:val="00284608"/>
    <w:rsid w:val="0028539A"/>
    <w:rsid w:val="002858E1"/>
    <w:rsid w:val="002A6981"/>
    <w:rsid w:val="002B32FD"/>
    <w:rsid w:val="002C4C84"/>
    <w:rsid w:val="002C56DE"/>
    <w:rsid w:val="002C6573"/>
    <w:rsid w:val="002D39B1"/>
    <w:rsid w:val="002E1203"/>
    <w:rsid w:val="002E143C"/>
    <w:rsid w:val="002E24F7"/>
    <w:rsid w:val="002F2E8B"/>
    <w:rsid w:val="002F56D5"/>
    <w:rsid w:val="00304A24"/>
    <w:rsid w:val="0031071F"/>
    <w:rsid w:val="00312BF8"/>
    <w:rsid w:val="00317AE1"/>
    <w:rsid w:val="0032171C"/>
    <w:rsid w:val="00327473"/>
    <w:rsid w:val="0035069F"/>
    <w:rsid w:val="003556A7"/>
    <w:rsid w:val="00362C6E"/>
    <w:rsid w:val="003728E4"/>
    <w:rsid w:val="00374FF4"/>
    <w:rsid w:val="00393265"/>
    <w:rsid w:val="00396965"/>
    <w:rsid w:val="003B0C68"/>
    <w:rsid w:val="003E5BEF"/>
    <w:rsid w:val="003E64E0"/>
    <w:rsid w:val="003F07E6"/>
    <w:rsid w:val="003F4AE8"/>
    <w:rsid w:val="003F5669"/>
    <w:rsid w:val="00403271"/>
    <w:rsid w:val="004104A8"/>
    <w:rsid w:val="00420A21"/>
    <w:rsid w:val="00421148"/>
    <w:rsid w:val="004232C9"/>
    <w:rsid w:val="00427FD7"/>
    <w:rsid w:val="0043392E"/>
    <w:rsid w:val="00440FF3"/>
    <w:rsid w:val="00441A77"/>
    <w:rsid w:val="00450E78"/>
    <w:rsid w:val="00480C96"/>
    <w:rsid w:val="0048235B"/>
    <w:rsid w:val="004828AA"/>
    <w:rsid w:val="00486B2B"/>
    <w:rsid w:val="00497FE0"/>
    <w:rsid w:val="004A0111"/>
    <w:rsid w:val="004A0F20"/>
    <w:rsid w:val="004B1402"/>
    <w:rsid w:val="004D363E"/>
    <w:rsid w:val="004D738E"/>
    <w:rsid w:val="004E0489"/>
    <w:rsid w:val="004F4DA3"/>
    <w:rsid w:val="005024D8"/>
    <w:rsid w:val="00516156"/>
    <w:rsid w:val="0054517B"/>
    <w:rsid w:val="00550837"/>
    <w:rsid w:val="00572DC3"/>
    <w:rsid w:val="0057789C"/>
    <w:rsid w:val="00585282"/>
    <w:rsid w:val="00592E23"/>
    <w:rsid w:val="005939D4"/>
    <w:rsid w:val="005B39CA"/>
    <w:rsid w:val="005C2A92"/>
    <w:rsid w:val="005C5A67"/>
    <w:rsid w:val="005C6C48"/>
    <w:rsid w:val="005F38FC"/>
    <w:rsid w:val="005F7FEE"/>
    <w:rsid w:val="006055D5"/>
    <w:rsid w:val="00610B12"/>
    <w:rsid w:val="006204CA"/>
    <w:rsid w:val="006474B4"/>
    <w:rsid w:val="00651C3B"/>
    <w:rsid w:val="0065735D"/>
    <w:rsid w:val="00660646"/>
    <w:rsid w:val="006626FB"/>
    <w:rsid w:val="00662779"/>
    <w:rsid w:val="006718D4"/>
    <w:rsid w:val="006739A2"/>
    <w:rsid w:val="00686AEF"/>
    <w:rsid w:val="006877C9"/>
    <w:rsid w:val="006B0978"/>
    <w:rsid w:val="006B12B2"/>
    <w:rsid w:val="006D7E4F"/>
    <w:rsid w:val="006F2240"/>
    <w:rsid w:val="007107D7"/>
    <w:rsid w:val="00710858"/>
    <w:rsid w:val="0073712A"/>
    <w:rsid w:val="007519AA"/>
    <w:rsid w:val="00760E23"/>
    <w:rsid w:val="00763D7D"/>
    <w:rsid w:val="0077230E"/>
    <w:rsid w:val="00782C68"/>
    <w:rsid w:val="00782EF9"/>
    <w:rsid w:val="00785F5D"/>
    <w:rsid w:val="007A4E86"/>
    <w:rsid w:val="007B016E"/>
    <w:rsid w:val="007B5C47"/>
    <w:rsid w:val="007C6F8B"/>
    <w:rsid w:val="007D099D"/>
    <w:rsid w:val="007D325D"/>
    <w:rsid w:val="007D3839"/>
    <w:rsid w:val="007E75D2"/>
    <w:rsid w:val="007F0F72"/>
    <w:rsid w:val="007F3E80"/>
    <w:rsid w:val="00802070"/>
    <w:rsid w:val="00802DFF"/>
    <w:rsid w:val="0081162C"/>
    <w:rsid w:val="00822B94"/>
    <w:rsid w:val="00827634"/>
    <w:rsid w:val="0083216C"/>
    <w:rsid w:val="00861D8F"/>
    <w:rsid w:val="00864714"/>
    <w:rsid w:val="008866F4"/>
    <w:rsid w:val="008A1B23"/>
    <w:rsid w:val="008A76F0"/>
    <w:rsid w:val="008C2726"/>
    <w:rsid w:val="008C3FDF"/>
    <w:rsid w:val="008D354D"/>
    <w:rsid w:val="008E1B1E"/>
    <w:rsid w:val="00905F63"/>
    <w:rsid w:val="0090735B"/>
    <w:rsid w:val="00920883"/>
    <w:rsid w:val="00923FE6"/>
    <w:rsid w:val="00945582"/>
    <w:rsid w:val="00965601"/>
    <w:rsid w:val="00971306"/>
    <w:rsid w:val="00974B55"/>
    <w:rsid w:val="00981A1A"/>
    <w:rsid w:val="00987DD8"/>
    <w:rsid w:val="009965B2"/>
    <w:rsid w:val="009D56D6"/>
    <w:rsid w:val="009E3B79"/>
    <w:rsid w:val="009F0DB8"/>
    <w:rsid w:val="009F16EB"/>
    <w:rsid w:val="00A061FB"/>
    <w:rsid w:val="00A17B00"/>
    <w:rsid w:val="00A24387"/>
    <w:rsid w:val="00A356AC"/>
    <w:rsid w:val="00A42E85"/>
    <w:rsid w:val="00A52D6E"/>
    <w:rsid w:val="00A81367"/>
    <w:rsid w:val="00A81A4D"/>
    <w:rsid w:val="00AA33AC"/>
    <w:rsid w:val="00AA3B02"/>
    <w:rsid w:val="00AB040D"/>
    <w:rsid w:val="00AB2CBF"/>
    <w:rsid w:val="00AB2F56"/>
    <w:rsid w:val="00AB582F"/>
    <w:rsid w:val="00AD6E8D"/>
    <w:rsid w:val="00AE0E91"/>
    <w:rsid w:val="00AE3D3C"/>
    <w:rsid w:val="00AE6335"/>
    <w:rsid w:val="00AE6ABB"/>
    <w:rsid w:val="00AF45F9"/>
    <w:rsid w:val="00B01E37"/>
    <w:rsid w:val="00B264E1"/>
    <w:rsid w:val="00B33395"/>
    <w:rsid w:val="00B54054"/>
    <w:rsid w:val="00B835F1"/>
    <w:rsid w:val="00BB1D6F"/>
    <w:rsid w:val="00BD00D1"/>
    <w:rsid w:val="00BD5FDD"/>
    <w:rsid w:val="00BE14CF"/>
    <w:rsid w:val="00BF2C58"/>
    <w:rsid w:val="00C114C7"/>
    <w:rsid w:val="00C21CCE"/>
    <w:rsid w:val="00C26E86"/>
    <w:rsid w:val="00C34E48"/>
    <w:rsid w:val="00C75CD7"/>
    <w:rsid w:val="00C763A3"/>
    <w:rsid w:val="00C763F3"/>
    <w:rsid w:val="00C81346"/>
    <w:rsid w:val="00C83D22"/>
    <w:rsid w:val="00C853F0"/>
    <w:rsid w:val="00C86822"/>
    <w:rsid w:val="00C93A9F"/>
    <w:rsid w:val="00C95988"/>
    <w:rsid w:val="00CB356D"/>
    <w:rsid w:val="00CC2DDA"/>
    <w:rsid w:val="00CD0633"/>
    <w:rsid w:val="00CE7747"/>
    <w:rsid w:val="00D03F42"/>
    <w:rsid w:val="00D16762"/>
    <w:rsid w:val="00D20303"/>
    <w:rsid w:val="00D25F5D"/>
    <w:rsid w:val="00D2625C"/>
    <w:rsid w:val="00D34EDD"/>
    <w:rsid w:val="00D43C82"/>
    <w:rsid w:val="00D475D3"/>
    <w:rsid w:val="00D668E0"/>
    <w:rsid w:val="00D81C7A"/>
    <w:rsid w:val="00D87886"/>
    <w:rsid w:val="00DA0AC2"/>
    <w:rsid w:val="00DA6CA4"/>
    <w:rsid w:val="00DC4E8E"/>
    <w:rsid w:val="00DD0301"/>
    <w:rsid w:val="00DD4AAE"/>
    <w:rsid w:val="00DD5DF1"/>
    <w:rsid w:val="00DE3FFC"/>
    <w:rsid w:val="00DE4AB1"/>
    <w:rsid w:val="00E07376"/>
    <w:rsid w:val="00E1672A"/>
    <w:rsid w:val="00E34E75"/>
    <w:rsid w:val="00E4110E"/>
    <w:rsid w:val="00E430A1"/>
    <w:rsid w:val="00E44065"/>
    <w:rsid w:val="00E62827"/>
    <w:rsid w:val="00E811DA"/>
    <w:rsid w:val="00EA250E"/>
    <w:rsid w:val="00EA59D3"/>
    <w:rsid w:val="00EB56D6"/>
    <w:rsid w:val="00EC6059"/>
    <w:rsid w:val="00ED2F03"/>
    <w:rsid w:val="00ED592A"/>
    <w:rsid w:val="00EE305D"/>
    <w:rsid w:val="00EF0F62"/>
    <w:rsid w:val="00F11133"/>
    <w:rsid w:val="00F33105"/>
    <w:rsid w:val="00F67B9D"/>
    <w:rsid w:val="00FA26AA"/>
    <w:rsid w:val="00FC6108"/>
    <w:rsid w:val="00FC687B"/>
    <w:rsid w:val="00FC72F8"/>
    <w:rsid w:val="00FE7898"/>
    <w:rsid w:val="00FE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D9DD2"/>
  <w15:docId w15:val="{FA5EF0DF-88D8-4E6B-918E-001FB4A5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D5"/>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1"/>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2"/>
      </w:numPr>
    </w:pPr>
  </w:style>
  <w:style w:type="paragraph" w:styleId="Caption">
    <w:name w:val="caption"/>
    <w:basedOn w:val="Normal"/>
    <w:next w:val="Normal"/>
    <w:qFormat/>
    <w:rsid w:val="002F56D5"/>
    <w:pPr>
      <w:spacing w:before="120" w:after="120"/>
    </w:pPr>
    <w:rPr>
      <w:b/>
      <w:bCs/>
      <w:sz w:val="20"/>
      <w:szCs w:val="20"/>
    </w:rPr>
  </w:style>
  <w:style w:type="character" w:styleId="CommentReference">
    <w:name w:val="annotation reference"/>
    <w:basedOn w:val="DefaultParagraphFont"/>
    <w:uiPriority w:val="99"/>
    <w:semiHidden/>
    <w:unhideWhenUsed/>
    <w:rsid w:val="008D354D"/>
    <w:rPr>
      <w:sz w:val="16"/>
      <w:szCs w:val="16"/>
    </w:rPr>
  </w:style>
  <w:style w:type="paragraph" w:styleId="CommentText">
    <w:name w:val="annotation text"/>
    <w:basedOn w:val="Normal"/>
    <w:link w:val="CommentTextChar"/>
    <w:uiPriority w:val="99"/>
    <w:semiHidden/>
    <w:unhideWhenUsed/>
    <w:rsid w:val="008D354D"/>
    <w:rPr>
      <w:sz w:val="20"/>
      <w:szCs w:val="20"/>
    </w:rPr>
  </w:style>
  <w:style w:type="character" w:customStyle="1" w:styleId="CommentTextChar">
    <w:name w:val="Comment Text Char"/>
    <w:basedOn w:val="DefaultParagraphFont"/>
    <w:link w:val="CommentText"/>
    <w:uiPriority w:val="99"/>
    <w:semiHidden/>
    <w:rsid w:val="008D354D"/>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8D354D"/>
    <w:rPr>
      <w:b/>
      <w:bCs/>
    </w:rPr>
  </w:style>
  <w:style w:type="character" w:customStyle="1" w:styleId="CommentSubjectChar">
    <w:name w:val="Comment Subject Char"/>
    <w:basedOn w:val="CommentTextChar"/>
    <w:link w:val="CommentSubject"/>
    <w:uiPriority w:val="99"/>
    <w:semiHidden/>
    <w:rsid w:val="008D354D"/>
    <w:rPr>
      <w:rFonts w:ascii="Palatino Linotype" w:hAnsi="Palatino Linotype"/>
      <w:b/>
      <w:bCs/>
    </w:rPr>
  </w:style>
  <w:style w:type="paragraph" w:styleId="ListParagraph">
    <w:name w:val="List Paragraph"/>
    <w:basedOn w:val="Normal"/>
    <w:uiPriority w:val="34"/>
    <w:qFormat/>
    <w:rsid w:val="003556A7"/>
    <w:pPr>
      <w:ind w:left="720"/>
    </w:pPr>
    <w:rPr>
      <w:rFonts w:ascii="Calibri" w:eastAsiaTheme="minorHAnsi" w:hAnsi="Calibri"/>
      <w:sz w:val="22"/>
      <w:szCs w:val="22"/>
    </w:rPr>
  </w:style>
  <w:style w:type="character" w:customStyle="1" w:styleId="BodyTextChar">
    <w:name w:val="Body Text Char"/>
    <w:basedOn w:val="DefaultParagraphFont"/>
    <w:link w:val="BodyText"/>
    <w:rsid w:val="0073712A"/>
    <w:rPr>
      <w:rFonts w:ascii="Arial" w:hAnsi="Arial"/>
      <w:sz w:val="28"/>
      <w:szCs w:val="24"/>
    </w:rPr>
  </w:style>
  <w:style w:type="paragraph" w:styleId="Header">
    <w:name w:val="header"/>
    <w:basedOn w:val="Normal"/>
    <w:link w:val="HeaderChar"/>
    <w:uiPriority w:val="99"/>
    <w:unhideWhenUsed/>
    <w:rsid w:val="00861D8F"/>
    <w:pPr>
      <w:tabs>
        <w:tab w:val="center" w:pos="4680"/>
        <w:tab w:val="right" w:pos="9360"/>
      </w:tabs>
    </w:pPr>
  </w:style>
  <w:style w:type="character" w:customStyle="1" w:styleId="HeaderChar">
    <w:name w:val="Header Char"/>
    <w:basedOn w:val="DefaultParagraphFont"/>
    <w:link w:val="Header"/>
    <w:uiPriority w:val="99"/>
    <w:rsid w:val="00861D8F"/>
    <w:rPr>
      <w:rFonts w:ascii="Palatino Linotype" w:hAnsi="Palatino Linotype"/>
      <w:sz w:val="24"/>
      <w:szCs w:val="24"/>
    </w:rPr>
  </w:style>
  <w:style w:type="paragraph" w:styleId="Footer">
    <w:name w:val="footer"/>
    <w:basedOn w:val="Normal"/>
    <w:link w:val="FooterChar"/>
    <w:uiPriority w:val="99"/>
    <w:unhideWhenUsed/>
    <w:rsid w:val="00861D8F"/>
    <w:pPr>
      <w:tabs>
        <w:tab w:val="center" w:pos="4680"/>
        <w:tab w:val="right" w:pos="9360"/>
      </w:tabs>
    </w:pPr>
  </w:style>
  <w:style w:type="character" w:customStyle="1" w:styleId="FooterChar">
    <w:name w:val="Footer Char"/>
    <w:basedOn w:val="DefaultParagraphFont"/>
    <w:link w:val="Footer"/>
    <w:uiPriority w:val="99"/>
    <w:rsid w:val="00861D8F"/>
    <w:rPr>
      <w:rFonts w:ascii="Palatino Linotype" w:hAnsi="Palatino Linotype"/>
      <w:sz w:val="24"/>
      <w:szCs w:val="24"/>
    </w:rPr>
  </w:style>
  <w:style w:type="character" w:styleId="Hyperlink">
    <w:name w:val="Hyperlink"/>
    <w:basedOn w:val="DefaultParagraphFont"/>
    <w:uiPriority w:val="99"/>
    <w:unhideWhenUsed/>
    <w:rsid w:val="009F1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504">
      <w:bodyDiv w:val="1"/>
      <w:marLeft w:val="0"/>
      <w:marRight w:val="0"/>
      <w:marTop w:val="0"/>
      <w:marBottom w:val="0"/>
      <w:divBdr>
        <w:top w:val="none" w:sz="0" w:space="0" w:color="auto"/>
        <w:left w:val="none" w:sz="0" w:space="0" w:color="auto"/>
        <w:bottom w:val="none" w:sz="0" w:space="0" w:color="auto"/>
        <w:right w:val="none" w:sz="0" w:space="0" w:color="auto"/>
      </w:divBdr>
    </w:div>
    <w:div w:id="133449264">
      <w:bodyDiv w:val="1"/>
      <w:marLeft w:val="0"/>
      <w:marRight w:val="0"/>
      <w:marTop w:val="0"/>
      <w:marBottom w:val="0"/>
      <w:divBdr>
        <w:top w:val="none" w:sz="0" w:space="0" w:color="auto"/>
        <w:left w:val="none" w:sz="0" w:space="0" w:color="auto"/>
        <w:bottom w:val="none" w:sz="0" w:space="0" w:color="auto"/>
        <w:right w:val="none" w:sz="0" w:space="0" w:color="auto"/>
      </w:divBdr>
      <w:divsChild>
        <w:div w:id="2073848279">
          <w:marLeft w:val="1080"/>
          <w:marRight w:val="0"/>
          <w:marTop w:val="100"/>
          <w:marBottom w:val="0"/>
          <w:divBdr>
            <w:top w:val="none" w:sz="0" w:space="0" w:color="auto"/>
            <w:left w:val="none" w:sz="0" w:space="0" w:color="auto"/>
            <w:bottom w:val="none" w:sz="0" w:space="0" w:color="auto"/>
            <w:right w:val="none" w:sz="0" w:space="0" w:color="auto"/>
          </w:divBdr>
        </w:div>
        <w:div w:id="1864636890">
          <w:marLeft w:val="1080"/>
          <w:marRight w:val="0"/>
          <w:marTop w:val="100"/>
          <w:marBottom w:val="0"/>
          <w:divBdr>
            <w:top w:val="none" w:sz="0" w:space="0" w:color="auto"/>
            <w:left w:val="none" w:sz="0" w:space="0" w:color="auto"/>
            <w:bottom w:val="none" w:sz="0" w:space="0" w:color="auto"/>
            <w:right w:val="none" w:sz="0" w:space="0" w:color="auto"/>
          </w:divBdr>
        </w:div>
        <w:div w:id="1403064378">
          <w:marLeft w:val="1080"/>
          <w:marRight w:val="0"/>
          <w:marTop w:val="100"/>
          <w:marBottom w:val="0"/>
          <w:divBdr>
            <w:top w:val="none" w:sz="0" w:space="0" w:color="auto"/>
            <w:left w:val="none" w:sz="0" w:space="0" w:color="auto"/>
            <w:bottom w:val="none" w:sz="0" w:space="0" w:color="auto"/>
            <w:right w:val="none" w:sz="0" w:space="0" w:color="auto"/>
          </w:divBdr>
        </w:div>
      </w:divsChild>
    </w:div>
    <w:div w:id="578635470">
      <w:bodyDiv w:val="1"/>
      <w:marLeft w:val="0"/>
      <w:marRight w:val="0"/>
      <w:marTop w:val="0"/>
      <w:marBottom w:val="0"/>
      <w:divBdr>
        <w:top w:val="none" w:sz="0" w:space="0" w:color="auto"/>
        <w:left w:val="none" w:sz="0" w:space="0" w:color="auto"/>
        <w:bottom w:val="none" w:sz="0" w:space="0" w:color="auto"/>
        <w:right w:val="none" w:sz="0" w:space="0" w:color="auto"/>
      </w:divBdr>
    </w:div>
    <w:div w:id="919096742">
      <w:bodyDiv w:val="1"/>
      <w:marLeft w:val="0"/>
      <w:marRight w:val="0"/>
      <w:marTop w:val="0"/>
      <w:marBottom w:val="0"/>
      <w:divBdr>
        <w:top w:val="none" w:sz="0" w:space="0" w:color="auto"/>
        <w:left w:val="none" w:sz="0" w:space="0" w:color="auto"/>
        <w:bottom w:val="none" w:sz="0" w:space="0" w:color="auto"/>
        <w:right w:val="none" w:sz="0" w:space="0" w:color="auto"/>
      </w:divBdr>
      <w:divsChild>
        <w:div w:id="1422750309">
          <w:marLeft w:val="446"/>
          <w:marRight w:val="0"/>
          <w:marTop w:val="0"/>
          <w:marBottom w:val="0"/>
          <w:divBdr>
            <w:top w:val="none" w:sz="0" w:space="0" w:color="auto"/>
            <w:left w:val="none" w:sz="0" w:space="0" w:color="auto"/>
            <w:bottom w:val="none" w:sz="0" w:space="0" w:color="auto"/>
            <w:right w:val="none" w:sz="0" w:space="0" w:color="auto"/>
          </w:divBdr>
        </w:div>
        <w:div w:id="1359700583">
          <w:marLeft w:val="446"/>
          <w:marRight w:val="0"/>
          <w:marTop w:val="0"/>
          <w:marBottom w:val="0"/>
          <w:divBdr>
            <w:top w:val="none" w:sz="0" w:space="0" w:color="auto"/>
            <w:left w:val="none" w:sz="0" w:space="0" w:color="auto"/>
            <w:bottom w:val="none" w:sz="0" w:space="0" w:color="auto"/>
            <w:right w:val="none" w:sz="0" w:space="0" w:color="auto"/>
          </w:divBdr>
        </w:div>
        <w:div w:id="2040734796">
          <w:marLeft w:val="446"/>
          <w:marRight w:val="0"/>
          <w:marTop w:val="0"/>
          <w:marBottom w:val="0"/>
          <w:divBdr>
            <w:top w:val="none" w:sz="0" w:space="0" w:color="auto"/>
            <w:left w:val="none" w:sz="0" w:space="0" w:color="auto"/>
            <w:bottom w:val="none" w:sz="0" w:space="0" w:color="auto"/>
            <w:right w:val="none" w:sz="0" w:space="0" w:color="auto"/>
          </w:divBdr>
        </w:div>
        <w:div w:id="438335047">
          <w:marLeft w:val="446"/>
          <w:marRight w:val="0"/>
          <w:marTop w:val="0"/>
          <w:marBottom w:val="0"/>
          <w:divBdr>
            <w:top w:val="none" w:sz="0" w:space="0" w:color="auto"/>
            <w:left w:val="none" w:sz="0" w:space="0" w:color="auto"/>
            <w:bottom w:val="none" w:sz="0" w:space="0" w:color="auto"/>
            <w:right w:val="none" w:sz="0" w:space="0" w:color="auto"/>
          </w:divBdr>
        </w:div>
      </w:divsChild>
    </w:div>
    <w:div w:id="1661881375">
      <w:bodyDiv w:val="1"/>
      <w:marLeft w:val="0"/>
      <w:marRight w:val="0"/>
      <w:marTop w:val="0"/>
      <w:marBottom w:val="0"/>
      <w:divBdr>
        <w:top w:val="none" w:sz="0" w:space="0" w:color="auto"/>
        <w:left w:val="none" w:sz="0" w:space="0" w:color="auto"/>
        <w:bottom w:val="none" w:sz="0" w:space="0" w:color="auto"/>
        <w:right w:val="none" w:sz="0" w:space="0" w:color="auto"/>
      </w:divBdr>
    </w:div>
    <w:div w:id="1664507983">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20974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d1\AppData\Roaming\Microsoft\Templates\Community%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87B2-4747-4827-86F5-9D62BECA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264</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Ciaschi</dc:creator>
  <cp:lastModifiedBy>Lisa J. Ciaschi</cp:lastModifiedBy>
  <cp:revision>10</cp:revision>
  <cp:lastPrinted>2003-06-24T15:33:00Z</cp:lastPrinted>
  <dcterms:created xsi:type="dcterms:W3CDTF">2017-02-10T20:38:00Z</dcterms:created>
  <dcterms:modified xsi:type="dcterms:W3CDTF">2017-03-10T12:47:00Z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