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71F" w:rsidRPr="002140D0" w:rsidRDefault="00D2625C" w:rsidP="00CD343B">
      <w:pPr>
        <w:pStyle w:val="Heading1"/>
        <w:spacing w:after="0"/>
        <w:rPr>
          <w:rFonts w:ascii="Times New Roman" w:hAnsi="Times New Roman" w:cs="Times New Roman"/>
          <w:sz w:val="40"/>
          <w:szCs w:val="40"/>
        </w:rPr>
      </w:pPr>
      <w:r w:rsidRPr="002140D0">
        <w:rPr>
          <w:rFonts w:ascii="Times New Roman" w:hAnsi="Times New Roman" w:cs="Times New Roman"/>
          <w:sz w:val="40"/>
          <w:szCs w:val="40"/>
        </w:rPr>
        <w:t>Campus Planning Committee Meeting</w:t>
      </w:r>
      <w:r w:rsidR="00CD343B">
        <w:rPr>
          <w:rFonts w:ascii="Times New Roman" w:hAnsi="Times New Roman" w:cs="Times New Roman"/>
          <w:sz w:val="40"/>
          <w:szCs w:val="40"/>
        </w:rPr>
        <w:t xml:space="preserve"> Notes</w:t>
      </w:r>
    </w:p>
    <w:p w:rsidR="00DC4E8E" w:rsidRPr="002140D0" w:rsidRDefault="006D0D79" w:rsidP="00CD343B">
      <w:pPr>
        <w:pStyle w:val="Date"/>
        <w:jc w:val="center"/>
        <w:rPr>
          <w:rFonts w:ascii="Times New Roman" w:hAnsi="Times New Roman"/>
          <w:sz w:val="24"/>
        </w:rPr>
      </w:pPr>
      <w:r>
        <w:rPr>
          <w:rFonts w:ascii="Times New Roman" w:hAnsi="Times New Roman"/>
          <w:sz w:val="24"/>
        </w:rPr>
        <w:t>April 13</w:t>
      </w:r>
      <w:r w:rsidR="000560C8">
        <w:rPr>
          <w:rFonts w:ascii="Times New Roman" w:hAnsi="Times New Roman"/>
          <w:sz w:val="24"/>
        </w:rPr>
        <w:t>, 2017</w:t>
      </w:r>
    </w:p>
    <w:p w:rsidR="004B1402" w:rsidRPr="002140D0" w:rsidRDefault="00CD09CB" w:rsidP="00CD343B">
      <w:pPr>
        <w:pStyle w:val="Date"/>
        <w:jc w:val="center"/>
        <w:rPr>
          <w:rFonts w:ascii="Times New Roman" w:hAnsi="Times New Roman"/>
          <w:sz w:val="24"/>
        </w:rPr>
      </w:pPr>
      <w:r>
        <w:rPr>
          <w:rFonts w:ascii="Times New Roman" w:hAnsi="Times New Roman"/>
          <w:sz w:val="24"/>
        </w:rPr>
        <w:t>221</w:t>
      </w:r>
      <w:r w:rsidR="007A4E86" w:rsidRPr="002140D0">
        <w:rPr>
          <w:rFonts w:ascii="Times New Roman" w:hAnsi="Times New Roman"/>
          <w:sz w:val="24"/>
        </w:rPr>
        <w:t xml:space="preserve"> Weill Hall</w:t>
      </w:r>
    </w:p>
    <w:p w:rsidR="006474B4" w:rsidRPr="002140D0" w:rsidRDefault="00CD09CB" w:rsidP="00CD343B">
      <w:pPr>
        <w:jc w:val="center"/>
        <w:rPr>
          <w:rFonts w:ascii="Times New Roman" w:hAnsi="Times New Roman"/>
        </w:rPr>
      </w:pPr>
      <w:r>
        <w:rPr>
          <w:rFonts w:ascii="Times New Roman" w:hAnsi="Times New Roman"/>
        </w:rPr>
        <w:t>10</w:t>
      </w:r>
      <w:r w:rsidR="000F3D36">
        <w:rPr>
          <w:rFonts w:ascii="Times New Roman" w:hAnsi="Times New Roman"/>
        </w:rPr>
        <w:t>:00</w:t>
      </w:r>
      <w:r w:rsidR="0068540B">
        <w:rPr>
          <w:rFonts w:ascii="Times New Roman" w:hAnsi="Times New Roman"/>
        </w:rPr>
        <w:t>a</w:t>
      </w:r>
      <w:r w:rsidR="00DD5DF1" w:rsidRPr="002140D0">
        <w:rPr>
          <w:rFonts w:ascii="Times New Roman" w:hAnsi="Times New Roman"/>
        </w:rPr>
        <w:t>m-</w:t>
      </w:r>
      <w:r>
        <w:rPr>
          <w:rFonts w:ascii="Times New Roman" w:hAnsi="Times New Roman"/>
        </w:rPr>
        <w:t>11</w:t>
      </w:r>
      <w:r w:rsidR="001A79AF">
        <w:rPr>
          <w:rFonts w:ascii="Times New Roman" w:hAnsi="Times New Roman"/>
        </w:rPr>
        <w:t>:</w:t>
      </w:r>
      <w:r w:rsidR="000F3D36">
        <w:rPr>
          <w:rFonts w:ascii="Times New Roman" w:hAnsi="Times New Roman"/>
        </w:rPr>
        <w:t>30</w:t>
      </w:r>
      <w:r w:rsidR="0068540B">
        <w:rPr>
          <w:rFonts w:ascii="Times New Roman" w:hAnsi="Times New Roman"/>
        </w:rPr>
        <w:t>a</w:t>
      </w:r>
      <w:r w:rsidR="00DD5DF1" w:rsidRPr="002140D0">
        <w:rPr>
          <w:rFonts w:ascii="Times New Roman" w:hAnsi="Times New Roman"/>
        </w:rPr>
        <w:t>m</w:t>
      </w:r>
    </w:p>
    <w:p w:rsidR="00E430A1" w:rsidRDefault="00E430A1" w:rsidP="00E430A1">
      <w:pPr>
        <w:pStyle w:val="BodyText"/>
        <w:spacing w:line="240" w:lineRule="auto"/>
        <w:rPr>
          <w:rFonts w:ascii="Times New Roman" w:hAnsi="Times New Roman"/>
          <w:b/>
          <w:sz w:val="24"/>
        </w:rPr>
      </w:pPr>
    </w:p>
    <w:p w:rsidR="00864714" w:rsidRPr="00225BBA" w:rsidRDefault="00225BBA" w:rsidP="00864714">
      <w:pPr>
        <w:pStyle w:val="BodyText"/>
        <w:spacing w:line="240" w:lineRule="auto"/>
        <w:rPr>
          <w:rFonts w:ascii="Times New Roman" w:hAnsi="Times New Roman"/>
          <w:i/>
          <w:sz w:val="24"/>
        </w:rPr>
      </w:pPr>
      <w:r w:rsidRPr="00225BBA">
        <w:rPr>
          <w:rFonts w:ascii="Times New Roman" w:hAnsi="Times New Roman"/>
          <w:i/>
          <w:sz w:val="24"/>
        </w:rPr>
        <w:t>Attendees:</w:t>
      </w:r>
      <w:r w:rsidR="00F628C0">
        <w:rPr>
          <w:rFonts w:ascii="Times New Roman" w:hAnsi="Times New Roman"/>
          <w:i/>
          <w:sz w:val="24"/>
        </w:rPr>
        <w:t xml:space="preserve"> </w:t>
      </w:r>
      <w:r w:rsidR="00B2409C">
        <w:rPr>
          <w:rFonts w:ascii="Times New Roman" w:hAnsi="Times New Roman"/>
          <w:i/>
          <w:sz w:val="24"/>
        </w:rPr>
        <w:t>David Cutter, Kellie Page, Tiffany Robertson, Ellen Chase, Brad Newhouse, Susan Riley, Sarah Zemanick, Marty Hatch, Andrew Germain, Leslie Schill, Reed Huegerich, Jeff Chusid, Andy Noel, Sasa Zivkovic, Mary-Lynn Cummings, William Sitzabee, Bert Bland, John Gutenberger, Todd Bittner, Krist</w:t>
      </w:r>
      <w:r w:rsidR="00366452">
        <w:rPr>
          <w:rFonts w:ascii="Times New Roman" w:hAnsi="Times New Roman"/>
          <w:i/>
          <w:sz w:val="24"/>
        </w:rPr>
        <w:t>i</w:t>
      </w:r>
      <w:r w:rsidR="00B2409C">
        <w:rPr>
          <w:rFonts w:ascii="Times New Roman" w:hAnsi="Times New Roman"/>
          <w:i/>
          <w:sz w:val="24"/>
        </w:rPr>
        <w:t>n Gutenberger, Bridgette Brady and Dan Schied</w:t>
      </w:r>
    </w:p>
    <w:p w:rsidR="00225BBA" w:rsidRPr="005E5D98" w:rsidRDefault="005E5D98" w:rsidP="00864714">
      <w:pPr>
        <w:pStyle w:val="BodyText"/>
        <w:spacing w:line="240" w:lineRule="auto"/>
        <w:rPr>
          <w:rFonts w:ascii="Times New Roman" w:hAnsi="Times New Roman"/>
          <w:i/>
          <w:sz w:val="24"/>
        </w:rPr>
      </w:pPr>
      <w:r w:rsidRPr="005E5D98">
        <w:rPr>
          <w:rFonts w:ascii="Times New Roman" w:hAnsi="Times New Roman"/>
          <w:i/>
          <w:sz w:val="24"/>
        </w:rPr>
        <w:t>Guest: Rhoda Maurer</w:t>
      </w:r>
    </w:p>
    <w:p w:rsidR="00B33690" w:rsidRPr="00FD77F5" w:rsidRDefault="00B33690" w:rsidP="00F628C0">
      <w:pPr>
        <w:pStyle w:val="BodyText"/>
        <w:tabs>
          <w:tab w:val="left" w:pos="720"/>
          <w:tab w:val="left" w:pos="810"/>
        </w:tabs>
        <w:spacing w:line="240" w:lineRule="auto"/>
        <w:rPr>
          <w:rFonts w:ascii="Times New Roman" w:hAnsi="Times New Roman"/>
          <w:color w:val="000000" w:themeColor="text1"/>
          <w:sz w:val="24"/>
        </w:rPr>
      </w:pPr>
    </w:p>
    <w:p w:rsidR="00366452" w:rsidRDefault="00CD09CB" w:rsidP="00F628C0">
      <w:pPr>
        <w:tabs>
          <w:tab w:val="left" w:pos="720"/>
        </w:tabs>
        <w:rPr>
          <w:rFonts w:ascii="Times New Roman" w:hAnsi="Times New Roman"/>
          <w:b/>
          <w:color w:val="000000" w:themeColor="text1"/>
        </w:rPr>
      </w:pPr>
      <w:r w:rsidRPr="00F628C0">
        <w:rPr>
          <w:rFonts w:ascii="Times New Roman" w:hAnsi="Times New Roman"/>
          <w:b/>
          <w:color w:val="000000" w:themeColor="text1"/>
        </w:rPr>
        <w:t>Cornell Housing Master Plan</w:t>
      </w:r>
      <w:r w:rsidR="0068540B" w:rsidRPr="00F628C0">
        <w:rPr>
          <w:rFonts w:ascii="Times New Roman" w:hAnsi="Times New Roman"/>
          <w:b/>
          <w:color w:val="000000" w:themeColor="text1"/>
        </w:rPr>
        <w:t xml:space="preserve"> Recommendations</w:t>
      </w:r>
      <w:r w:rsidR="008F00C3" w:rsidRPr="00F628C0">
        <w:rPr>
          <w:rFonts w:ascii="Times New Roman" w:hAnsi="Times New Roman"/>
          <w:b/>
          <w:color w:val="000000" w:themeColor="text1"/>
        </w:rPr>
        <w:t xml:space="preserve"> </w:t>
      </w:r>
    </w:p>
    <w:p w:rsidR="006564FA" w:rsidRDefault="0045517A" w:rsidP="00F628C0">
      <w:pPr>
        <w:tabs>
          <w:tab w:val="left" w:pos="720"/>
        </w:tabs>
        <w:rPr>
          <w:rFonts w:ascii="Times New Roman" w:hAnsi="Times New Roman"/>
          <w:color w:val="000000" w:themeColor="text1"/>
        </w:rPr>
      </w:pPr>
      <w:r w:rsidRPr="00F628C0">
        <w:rPr>
          <w:rFonts w:ascii="Times New Roman" w:hAnsi="Times New Roman"/>
          <w:color w:val="000000" w:themeColor="text1"/>
        </w:rPr>
        <w:t>Kellie Page</w:t>
      </w:r>
      <w:r w:rsidR="00D3501C" w:rsidRPr="00F628C0">
        <w:rPr>
          <w:rFonts w:ascii="Times New Roman" w:hAnsi="Times New Roman"/>
          <w:color w:val="000000" w:themeColor="text1"/>
        </w:rPr>
        <w:t xml:space="preserve">, </w:t>
      </w:r>
      <w:r w:rsidR="00B35885">
        <w:rPr>
          <w:rFonts w:ascii="Times New Roman" w:hAnsi="Times New Roman"/>
          <w:color w:val="000000" w:themeColor="text1"/>
        </w:rPr>
        <w:t>Tiffany Robinson</w:t>
      </w:r>
      <w:r w:rsidR="00903835">
        <w:rPr>
          <w:rFonts w:ascii="Times New Roman" w:hAnsi="Times New Roman"/>
          <w:color w:val="000000" w:themeColor="text1"/>
        </w:rPr>
        <w:t xml:space="preserve"> – Student and Campus Life </w:t>
      </w:r>
    </w:p>
    <w:p w:rsidR="00903835" w:rsidRDefault="00903835" w:rsidP="00F628C0">
      <w:pPr>
        <w:tabs>
          <w:tab w:val="left" w:pos="720"/>
        </w:tabs>
        <w:rPr>
          <w:rFonts w:ascii="Times New Roman" w:hAnsi="Times New Roman"/>
          <w:color w:val="000000" w:themeColor="text1"/>
        </w:rPr>
      </w:pPr>
    </w:p>
    <w:p w:rsidR="00903835" w:rsidRPr="00903835" w:rsidRDefault="00903835" w:rsidP="00903835">
      <w:pPr>
        <w:tabs>
          <w:tab w:val="left" w:pos="720"/>
        </w:tabs>
        <w:rPr>
          <w:rFonts w:ascii="Times New Roman" w:hAnsi="Times New Roman"/>
          <w:color w:val="000000" w:themeColor="text1"/>
        </w:rPr>
      </w:pPr>
      <w:r>
        <w:rPr>
          <w:rFonts w:ascii="Times New Roman" w:hAnsi="Times New Roman"/>
          <w:color w:val="000000" w:themeColor="text1"/>
        </w:rPr>
        <w:t>Kellie presented a brief summary of the findings from the Housing Master Plan process, which was last brought to CPC at the end of 2016</w:t>
      </w:r>
      <w:r w:rsidR="00A50E8D">
        <w:rPr>
          <w:rFonts w:ascii="Times New Roman" w:hAnsi="Times New Roman"/>
          <w:color w:val="000000" w:themeColor="text1"/>
        </w:rPr>
        <w:t xml:space="preserve"> during the period that</w:t>
      </w:r>
      <w:r>
        <w:rPr>
          <w:rFonts w:ascii="Times New Roman" w:hAnsi="Times New Roman"/>
          <w:color w:val="000000" w:themeColor="text1"/>
        </w:rPr>
        <w:t xml:space="preserve"> public forums were held on campus.  This planning effort</w:t>
      </w:r>
      <w:r w:rsidRPr="00903835">
        <w:rPr>
          <w:rFonts w:ascii="Times New Roman" w:hAnsi="Times New Roman"/>
          <w:color w:val="000000" w:themeColor="text1"/>
        </w:rPr>
        <w:t xml:space="preserve"> has culminated in a set of recommendations </w:t>
      </w:r>
      <w:r>
        <w:rPr>
          <w:rFonts w:ascii="Times New Roman" w:hAnsi="Times New Roman"/>
          <w:color w:val="000000" w:themeColor="text1"/>
        </w:rPr>
        <w:t>focusing on</w:t>
      </w:r>
      <w:r w:rsidRPr="00903835">
        <w:rPr>
          <w:rFonts w:ascii="Times New Roman" w:hAnsi="Times New Roman"/>
          <w:color w:val="000000" w:themeColor="text1"/>
        </w:rPr>
        <w:t xml:space="preserve"> the need for </w:t>
      </w:r>
      <w:r>
        <w:rPr>
          <w:rFonts w:ascii="Times New Roman" w:hAnsi="Times New Roman"/>
          <w:color w:val="000000" w:themeColor="text1"/>
        </w:rPr>
        <w:t xml:space="preserve">2000 </w:t>
      </w:r>
      <w:r w:rsidRPr="00903835">
        <w:rPr>
          <w:rFonts w:ascii="Times New Roman" w:hAnsi="Times New Roman"/>
          <w:color w:val="000000" w:themeColor="text1"/>
        </w:rPr>
        <w:t>n</w:t>
      </w:r>
      <w:r w:rsidRPr="00903835">
        <w:rPr>
          <w:rFonts w:ascii="Times New Roman" w:hAnsi="Times New Roman"/>
          <w:color w:val="000000" w:themeColor="text1"/>
        </w:rPr>
        <w:t>ew undergraduate</w:t>
      </w:r>
      <w:r w:rsidRPr="00903835">
        <w:rPr>
          <w:rFonts w:ascii="Times New Roman" w:hAnsi="Times New Roman"/>
          <w:color w:val="000000" w:themeColor="text1"/>
        </w:rPr>
        <w:t xml:space="preserve"> student </w:t>
      </w:r>
      <w:r>
        <w:rPr>
          <w:rFonts w:ascii="Times New Roman" w:hAnsi="Times New Roman"/>
          <w:color w:val="000000" w:themeColor="text1"/>
        </w:rPr>
        <w:t>beds on campus</w:t>
      </w:r>
      <w:r w:rsidRPr="00903835">
        <w:rPr>
          <w:rFonts w:ascii="Times New Roman" w:hAnsi="Times New Roman"/>
          <w:color w:val="000000" w:themeColor="text1"/>
        </w:rPr>
        <w:t>. Specifically</w:t>
      </w:r>
      <w:r>
        <w:rPr>
          <w:rFonts w:ascii="Times New Roman" w:hAnsi="Times New Roman"/>
          <w:color w:val="000000" w:themeColor="text1"/>
        </w:rPr>
        <w:t xml:space="preserve"> to</w:t>
      </w:r>
      <w:r w:rsidRPr="00903835">
        <w:rPr>
          <w:rFonts w:ascii="Times New Roman" w:hAnsi="Times New Roman"/>
          <w:color w:val="000000" w:themeColor="text1"/>
        </w:rPr>
        <w:t xml:space="preserve">: </w:t>
      </w:r>
    </w:p>
    <w:p w:rsidR="00903835" w:rsidRPr="00903835" w:rsidRDefault="00903835" w:rsidP="00051201">
      <w:pPr>
        <w:pStyle w:val="ListParagraph"/>
        <w:numPr>
          <w:ilvl w:val="0"/>
          <w:numId w:val="4"/>
        </w:numPr>
        <w:tabs>
          <w:tab w:val="left" w:pos="720"/>
        </w:tabs>
        <w:rPr>
          <w:rFonts w:ascii="Times New Roman" w:hAnsi="Times New Roman"/>
          <w:color w:val="000000" w:themeColor="text1"/>
          <w:sz w:val="24"/>
          <w:szCs w:val="24"/>
        </w:rPr>
      </w:pPr>
      <w:r w:rsidRPr="00903835">
        <w:rPr>
          <w:rFonts w:ascii="Times New Roman" w:hAnsi="Times New Roman"/>
          <w:color w:val="000000" w:themeColor="text1"/>
          <w:sz w:val="24"/>
          <w:szCs w:val="24"/>
        </w:rPr>
        <w:t>Create swing space</w:t>
      </w:r>
      <w:r w:rsidRPr="00903835">
        <w:rPr>
          <w:rFonts w:ascii="Times New Roman" w:hAnsi="Times New Roman"/>
          <w:color w:val="000000" w:themeColor="text1"/>
          <w:sz w:val="24"/>
          <w:szCs w:val="24"/>
        </w:rPr>
        <w:t xml:space="preserve"> – to address any/all of the needs, new dorms need to be developed. First, they will serve as swing space to allow for other buildings to be vacated and refurbished. </w:t>
      </w:r>
      <w:r w:rsidRPr="00903835">
        <w:rPr>
          <w:rFonts w:ascii="Times New Roman" w:hAnsi="Times New Roman"/>
          <w:color w:val="000000" w:themeColor="text1"/>
          <w:sz w:val="24"/>
          <w:szCs w:val="24"/>
        </w:rPr>
        <w:t>new student 275/year 2021-2025</w:t>
      </w:r>
    </w:p>
    <w:p w:rsidR="00903835" w:rsidRDefault="00903835" w:rsidP="00051201">
      <w:pPr>
        <w:pStyle w:val="ListParagraph"/>
        <w:numPr>
          <w:ilvl w:val="0"/>
          <w:numId w:val="4"/>
        </w:numPr>
        <w:tabs>
          <w:tab w:val="left" w:pos="720"/>
        </w:tabs>
        <w:rPr>
          <w:rFonts w:ascii="Times New Roman" w:hAnsi="Times New Roman"/>
          <w:color w:val="000000" w:themeColor="text1"/>
          <w:sz w:val="24"/>
          <w:szCs w:val="24"/>
        </w:rPr>
      </w:pPr>
      <w:r>
        <w:rPr>
          <w:rFonts w:ascii="Times New Roman" w:hAnsi="Times New Roman"/>
          <w:color w:val="000000" w:themeColor="text1"/>
          <w:sz w:val="24"/>
          <w:szCs w:val="24"/>
        </w:rPr>
        <w:t xml:space="preserve">Address deferred maintenance – SCL has critical </w:t>
      </w:r>
      <w:r w:rsidR="006677E7">
        <w:rPr>
          <w:rFonts w:ascii="Times New Roman" w:hAnsi="Times New Roman"/>
          <w:color w:val="000000" w:themeColor="text1"/>
          <w:sz w:val="24"/>
          <w:szCs w:val="24"/>
        </w:rPr>
        <w:t>renewal/</w:t>
      </w:r>
      <w:r>
        <w:rPr>
          <w:rFonts w:ascii="Times New Roman" w:hAnsi="Times New Roman"/>
          <w:color w:val="000000" w:themeColor="text1"/>
          <w:sz w:val="24"/>
          <w:szCs w:val="24"/>
        </w:rPr>
        <w:t xml:space="preserve">maintenance needs in its portfolio. </w:t>
      </w:r>
      <w:r w:rsidR="006677E7">
        <w:rPr>
          <w:rFonts w:ascii="Times New Roman" w:hAnsi="Times New Roman"/>
          <w:color w:val="000000" w:themeColor="text1"/>
          <w:sz w:val="24"/>
          <w:szCs w:val="24"/>
        </w:rPr>
        <w:t xml:space="preserve">Balch and Dickson Halls are the first two dorms anticipated for renovation.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rsidR="006677E7" w:rsidRDefault="006677E7" w:rsidP="00051201">
      <w:pPr>
        <w:pStyle w:val="ListParagraph"/>
        <w:numPr>
          <w:ilvl w:val="0"/>
          <w:numId w:val="4"/>
        </w:numPr>
        <w:tabs>
          <w:tab w:val="left" w:pos="720"/>
        </w:tabs>
        <w:rPr>
          <w:rFonts w:ascii="Times New Roman" w:hAnsi="Times New Roman"/>
          <w:color w:val="000000" w:themeColor="text1"/>
          <w:sz w:val="24"/>
          <w:szCs w:val="24"/>
        </w:rPr>
      </w:pPr>
      <w:r>
        <w:rPr>
          <w:rFonts w:ascii="Times New Roman" w:hAnsi="Times New Roman"/>
          <w:color w:val="000000" w:themeColor="text1"/>
          <w:sz w:val="24"/>
          <w:szCs w:val="24"/>
        </w:rPr>
        <w:t xml:space="preserve">Build capacity to meet existing </w:t>
      </w:r>
      <w:r w:rsidR="00903835">
        <w:rPr>
          <w:rFonts w:ascii="Times New Roman" w:hAnsi="Times New Roman"/>
          <w:color w:val="000000" w:themeColor="text1"/>
          <w:sz w:val="24"/>
          <w:szCs w:val="24"/>
        </w:rPr>
        <w:t>sophomore demand</w:t>
      </w:r>
      <w:r>
        <w:rPr>
          <w:rFonts w:ascii="Times New Roman" w:hAnsi="Times New Roman"/>
          <w:color w:val="000000" w:themeColor="text1"/>
          <w:sz w:val="24"/>
          <w:szCs w:val="24"/>
        </w:rPr>
        <w:t xml:space="preserve"> – presently Cornell hosts only about half of all sophomores on campus. Student surveys in HMP process revealed strong demand for more and varied on-campus housing options. The goal would be to develop sufficient housing to host freshman, sophomores and transfers on campus.</w:t>
      </w:r>
    </w:p>
    <w:p w:rsidR="00C22DE9" w:rsidRDefault="00C22DE9" w:rsidP="00051201">
      <w:pPr>
        <w:pStyle w:val="ListParagraph"/>
        <w:numPr>
          <w:ilvl w:val="0"/>
          <w:numId w:val="4"/>
        </w:numPr>
        <w:tabs>
          <w:tab w:val="left" w:pos="720"/>
        </w:tabs>
        <w:rPr>
          <w:rFonts w:ascii="Times New Roman" w:hAnsi="Times New Roman"/>
          <w:color w:val="000000" w:themeColor="text1"/>
          <w:sz w:val="24"/>
          <w:szCs w:val="24"/>
        </w:rPr>
      </w:pPr>
      <w:r>
        <w:rPr>
          <w:rFonts w:ascii="Times New Roman" w:hAnsi="Times New Roman"/>
          <w:color w:val="000000" w:themeColor="text1"/>
          <w:sz w:val="24"/>
          <w:szCs w:val="24"/>
        </w:rPr>
        <w:t>De-densify existing on-campus housing – Current housing is not meeting needs of students regarding appropriate space and assignment of space (ex. Students living in lounges, freshman living in townhouses)</w:t>
      </w:r>
    </w:p>
    <w:p w:rsidR="00903835" w:rsidRPr="00C22DE9" w:rsidRDefault="006677E7" w:rsidP="00051201">
      <w:pPr>
        <w:pStyle w:val="ListParagraph"/>
        <w:numPr>
          <w:ilvl w:val="0"/>
          <w:numId w:val="4"/>
        </w:numPr>
        <w:tabs>
          <w:tab w:val="left" w:pos="720"/>
        </w:tabs>
        <w:rPr>
          <w:rFonts w:ascii="Times New Roman" w:hAnsi="Times New Roman"/>
          <w:color w:val="000000" w:themeColor="text1"/>
          <w:sz w:val="24"/>
          <w:szCs w:val="24"/>
        </w:rPr>
      </w:pPr>
      <w:r w:rsidRPr="00C22DE9">
        <w:rPr>
          <w:rFonts w:ascii="Times New Roman" w:hAnsi="Times New Roman"/>
          <w:color w:val="000000" w:themeColor="text1"/>
          <w:sz w:val="24"/>
          <w:szCs w:val="24"/>
        </w:rPr>
        <w:t xml:space="preserve">Grow enrollment - The Trustees have recently approved the increase in undergraduate enrollment </w:t>
      </w:r>
      <w:r w:rsidR="00C22DE9" w:rsidRPr="00C22DE9">
        <w:rPr>
          <w:rFonts w:ascii="Times New Roman" w:hAnsi="Times New Roman"/>
          <w:color w:val="000000" w:themeColor="text1"/>
          <w:sz w:val="24"/>
          <w:szCs w:val="24"/>
        </w:rPr>
        <w:t xml:space="preserve">by </w:t>
      </w:r>
      <w:r w:rsidRPr="00C22DE9">
        <w:rPr>
          <w:rFonts w:ascii="Times New Roman" w:hAnsi="Times New Roman"/>
          <w:color w:val="000000" w:themeColor="text1"/>
          <w:sz w:val="24"/>
          <w:szCs w:val="24"/>
        </w:rPr>
        <w:t>275 students annually between Fall 2021-2025</w:t>
      </w:r>
      <w:r w:rsidR="00C22DE9">
        <w:rPr>
          <w:rFonts w:ascii="Times New Roman" w:hAnsi="Times New Roman"/>
          <w:color w:val="000000" w:themeColor="text1"/>
          <w:sz w:val="24"/>
          <w:szCs w:val="24"/>
        </w:rPr>
        <w:t>, totally 1100 new students.</w:t>
      </w:r>
      <w:r w:rsidR="00903835" w:rsidRPr="00C22DE9">
        <w:rPr>
          <w:rFonts w:ascii="Times New Roman" w:hAnsi="Times New Roman"/>
          <w:color w:val="000000" w:themeColor="text1"/>
          <w:sz w:val="24"/>
          <w:szCs w:val="24"/>
        </w:rPr>
        <w:t xml:space="preserve"> </w:t>
      </w:r>
    </w:p>
    <w:p w:rsidR="00C22DE9" w:rsidRDefault="00C22DE9" w:rsidP="00C22DE9">
      <w:pPr>
        <w:tabs>
          <w:tab w:val="left" w:pos="720"/>
        </w:tabs>
        <w:ind w:left="360"/>
        <w:rPr>
          <w:rFonts w:ascii="Times New Roman" w:hAnsi="Times New Roman"/>
          <w:color w:val="000000" w:themeColor="text1"/>
        </w:rPr>
      </w:pPr>
    </w:p>
    <w:p w:rsidR="00C22DE9" w:rsidRPr="00C22DE9" w:rsidRDefault="00C22DE9" w:rsidP="00A0756D">
      <w:pPr>
        <w:tabs>
          <w:tab w:val="left" w:pos="720"/>
        </w:tabs>
        <w:rPr>
          <w:rFonts w:ascii="Times New Roman" w:hAnsi="Times New Roman"/>
          <w:color w:val="000000" w:themeColor="text1"/>
          <w:u w:val="single"/>
        </w:rPr>
      </w:pPr>
      <w:r w:rsidRPr="00C22DE9">
        <w:rPr>
          <w:rFonts w:ascii="Times New Roman" w:hAnsi="Times New Roman"/>
          <w:color w:val="000000" w:themeColor="text1"/>
          <w:u w:val="single"/>
        </w:rPr>
        <w:t>Questions:</w:t>
      </w:r>
    </w:p>
    <w:p w:rsidR="00C22DE9" w:rsidRPr="00A0756D" w:rsidRDefault="00A0756D" w:rsidP="00A0756D">
      <w:pPr>
        <w:tabs>
          <w:tab w:val="left" w:pos="720"/>
        </w:tabs>
        <w:rPr>
          <w:rFonts w:ascii="Times New Roman" w:hAnsi="Times New Roman"/>
          <w:color w:val="000000" w:themeColor="text1"/>
        </w:rPr>
      </w:pPr>
      <w:r>
        <w:rPr>
          <w:rFonts w:ascii="Times New Roman" w:hAnsi="Times New Roman"/>
          <w:color w:val="000000" w:themeColor="text1"/>
        </w:rPr>
        <w:t xml:space="preserve">1. </w:t>
      </w:r>
      <w:r w:rsidR="00C22DE9" w:rsidRPr="00A0756D">
        <w:rPr>
          <w:rFonts w:ascii="Times New Roman" w:hAnsi="Times New Roman"/>
          <w:color w:val="000000" w:themeColor="text1"/>
        </w:rPr>
        <w:t xml:space="preserve">When is the roll out of the Housing Master Plan expected? The Executive Summary is expected to be published soon. Final document format is not yet determined but will be distributed to CPC upon completion.  </w:t>
      </w:r>
    </w:p>
    <w:p w:rsidR="006564FA" w:rsidRPr="00A0756D" w:rsidRDefault="00A0756D" w:rsidP="00A0756D">
      <w:pPr>
        <w:tabs>
          <w:tab w:val="left" w:pos="720"/>
        </w:tabs>
        <w:rPr>
          <w:rFonts w:ascii="Times New Roman" w:hAnsi="Times New Roman"/>
          <w:color w:val="000000" w:themeColor="text1"/>
        </w:rPr>
      </w:pPr>
      <w:r>
        <w:rPr>
          <w:rFonts w:ascii="Times New Roman" w:hAnsi="Times New Roman"/>
          <w:color w:val="000000" w:themeColor="text1"/>
        </w:rPr>
        <w:t xml:space="preserve">2. </w:t>
      </w:r>
      <w:r w:rsidR="00C22DE9" w:rsidRPr="00A0756D">
        <w:rPr>
          <w:rFonts w:ascii="Times New Roman" w:hAnsi="Times New Roman"/>
          <w:color w:val="000000" w:themeColor="text1"/>
        </w:rPr>
        <w:t>How will recreation and dining be accommodated as this plan moves into implementation? There are known deficiencies at Helen Newman. The master plan evaluated dining needs associated with new undergraduates on campus. Appel Commons has capacity for 900 additional students, but once housing increases beyond that point, additional dining will be required. Indoor recreation enhancements/new facilities are likely to be later phase developments.</w:t>
      </w:r>
    </w:p>
    <w:p w:rsidR="005E5D98" w:rsidRDefault="005E5D98" w:rsidP="00DC36CF">
      <w:pPr>
        <w:pStyle w:val="BodyText"/>
        <w:tabs>
          <w:tab w:val="left" w:pos="720"/>
          <w:tab w:val="left" w:pos="810"/>
        </w:tabs>
        <w:spacing w:line="240" w:lineRule="auto"/>
        <w:rPr>
          <w:rFonts w:ascii="Times New Roman" w:hAnsi="Times New Roman"/>
          <w:b/>
          <w:color w:val="000000" w:themeColor="text1"/>
          <w:sz w:val="24"/>
        </w:rPr>
      </w:pPr>
    </w:p>
    <w:p w:rsidR="004273B5" w:rsidRDefault="00A50E8D" w:rsidP="00DC36CF">
      <w:pPr>
        <w:pStyle w:val="BodyText"/>
        <w:tabs>
          <w:tab w:val="left" w:pos="720"/>
          <w:tab w:val="left" w:pos="810"/>
        </w:tabs>
        <w:spacing w:line="240" w:lineRule="auto"/>
        <w:rPr>
          <w:rFonts w:ascii="Times New Roman" w:hAnsi="Times New Roman"/>
          <w:color w:val="000000" w:themeColor="text1"/>
          <w:sz w:val="24"/>
        </w:rPr>
      </w:pPr>
      <w:r>
        <w:rPr>
          <w:rFonts w:ascii="Times New Roman" w:hAnsi="Times New Roman"/>
          <w:b/>
          <w:color w:val="000000" w:themeColor="text1"/>
          <w:sz w:val="24"/>
        </w:rPr>
        <w:lastRenderedPageBreak/>
        <w:t xml:space="preserve">RFP for </w:t>
      </w:r>
      <w:r w:rsidR="0068540B" w:rsidRPr="0045517A">
        <w:rPr>
          <w:rFonts w:ascii="Times New Roman" w:hAnsi="Times New Roman"/>
          <w:b/>
          <w:color w:val="000000" w:themeColor="text1"/>
          <w:sz w:val="24"/>
        </w:rPr>
        <w:t xml:space="preserve">Undergraduate Housing </w:t>
      </w:r>
      <w:r>
        <w:rPr>
          <w:rFonts w:ascii="Times New Roman" w:hAnsi="Times New Roman"/>
          <w:b/>
          <w:color w:val="000000" w:themeColor="text1"/>
          <w:sz w:val="24"/>
        </w:rPr>
        <w:t xml:space="preserve">Master Plan </w:t>
      </w:r>
      <w:r w:rsidR="0068540B" w:rsidRPr="0045517A">
        <w:rPr>
          <w:rFonts w:ascii="Times New Roman" w:hAnsi="Times New Roman"/>
          <w:b/>
          <w:color w:val="000000" w:themeColor="text1"/>
          <w:sz w:val="24"/>
        </w:rPr>
        <w:t xml:space="preserve">Implementation </w:t>
      </w:r>
    </w:p>
    <w:p w:rsidR="00B33690" w:rsidRDefault="00E504F6" w:rsidP="00DC36CF">
      <w:pPr>
        <w:pStyle w:val="BodyText"/>
        <w:tabs>
          <w:tab w:val="left" w:pos="720"/>
          <w:tab w:val="left" w:pos="810"/>
        </w:tabs>
        <w:spacing w:line="240" w:lineRule="auto"/>
        <w:rPr>
          <w:rFonts w:ascii="Times New Roman" w:hAnsi="Times New Roman"/>
          <w:color w:val="000000" w:themeColor="text1"/>
          <w:sz w:val="24"/>
        </w:rPr>
      </w:pPr>
      <w:r w:rsidRPr="00DA3076">
        <w:rPr>
          <w:rFonts w:ascii="Times New Roman" w:hAnsi="Times New Roman"/>
          <w:color w:val="000000" w:themeColor="text1"/>
          <w:sz w:val="24"/>
        </w:rPr>
        <w:t>Bill Sitzabee</w:t>
      </w:r>
      <w:r w:rsidR="0068540B" w:rsidRPr="00DA3076">
        <w:rPr>
          <w:rFonts w:ascii="Times New Roman" w:hAnsi="Times New Roman"/>
          <w:color w:val="000000" w:themeColor="text1"/>
          <w:sz w:val="24"/>
        </w:rPr>
        <w:t xml:space="preserve">, </w:t>
      </w:r>
      <w:r w:rsidR="004273B5">
        <w:rPr>
          <w:rFonts w:ascii="Times New Roman" w:hAnsi="Times New Roman"/>
          <w:color w:val="000000" w:themeColor="text1"/>
          <w:sz w:val="24"/>
        </w:rPr>
        <w:t>IPP</w:t>
      </w:r>
    </w:p>
    <w:p w:rsidR="00C07559" w:rsidRDefault="00C07559" w:rsidP="00DC36CF">
      <w:pPr>
        <w:pStyle w:val="BodyText"/>
        <w:tabs>
          <w:tab w:val="left" w:pos="720"/>
          <w:tab w:val="left" w:pos="810"/>
        </w:tabs>
        <w:spacing w:line="240" w:lineRule="auto"/>
        <w:rPr>
          <w:rFonts w:ascii="Times New Roman" w:hAnsi="Times New Roman"/>
          <w:color w:val="000000" w:themeColor="text1"/>
          <w:sz w:val="24"/>
        </w:rPr>
      </w:pPr>
    </w:p>
    <w:p w:rsidR="00DC36CF" w:rsidRDefault="00C07559" w:rsidP="00C07559">
      <w:pPr>
        <w:pStyle w:val="BodyText"/>
        <w:tabs>
          <w:tab w:val="left" w:pos="720"/>
          <w:tab w:val="left" w:pos="810"/>
        </w:tabs>
        <w:spacing w:line="240" w:lineRule="auto"/>
        <w:rPr>
          <w:rFonts w:ascii="Times New Roman" w:hAnsi="Times New Roman"/>
          <w:color w:val="000000" w:themeColor="text1"/>
          <w:sz w:val="24"/>
        </w:rPr>
      </w:pPr>
      <w:r>
        <w:rPr>
          <w:rFonts w:ascii="Times New Roman" w:hAnsi="Times New Roman"/>
          <w:color w:val="000000" w:themeColor="text1"/>
          <w:sz w:val="24"/>
        </w:rPr>
        <w:t>Bill shared that Cornell Trustees requested IPP support an effort to explore how we might begin implementing the Housing Master Plan. To assist in determining a preferred deal structure for this development – through a partnership arrangement or using institution debt – an RFP was issued in March with response due on 4/14. It seeks proposals presenting a method for delivering 2000 new beds, with goal of opening first phase in Fall 2020.</w:t>
      </w:r>
    </w:p>
    <w:p w:rsidR="00C07559" w:rsidRDefault="00C07559" w:rsidP="00C07559">
      <w:pPr>
        <w:pStyle w:val="BodyText"/>
        <w:tabs>
          <w:tab w:val="left" w:pos="720"/>
          <w:tab w:val="left" w:pos="810"/>
        </w:tabs>
        <w:spacing w:line="240" w:lineRule="auto"/>
        <w:rPr>
          <w:rFonts w:ascii="Times New Roman" w:hAnsi="Times New Roman"/>
          <w:color w:val="000000" w:themeColor="text1"/>
          <w:sz w:val="24"/>
        </w:rPr>
      </w:pPr>
    </w:p>
    <w:p w:rsidR="00C07559" w:rsidRDefault="00C07559" w:rsidP="00C07559">
      <w:pPr>
        <w:pStyle w:val="BodyText"/>
        <w:tabs>
          <w:tab w:val="left" w:pos="720"/>
          <w:tab w:val="left" w:pos="810"/>
        </w:tabs>
        <w:spacing w:line="240" w:lineRule="auto"/>
        <w:rPr>
          <w:rFonts w:ascii="Times New Roman" w:hAnsi="Times New Roman"/>
          <w:color w:val="000000" w:themeColor="text1"/>
          <w:sz w:val="24"/>
        </w:rPr>
      </w:pPr>
      <w:r>
        <w:rPr>
          <w:rFonts w:ascii="Times New Roman" w:hAnsi="Times New Roman"/>
          <w:color w:val="000000" w:themeColor="text1"/>
          <w:sz w:val="24"/>
        </w:rPr>
        <w:t xml:space="preserve">Presentation included HMP key recommendations, desire to develop a new Sophomore Village on North Campus, 3 potential sites for developers </w:t>
      </w:r>
      <w:r w:rsidR="00A0756D">
        <w:rPr>
          <w:rFonts w:ascii="Times New Roman" w:hAnsi="Times New Roman"/>
          <w:color w:val="000000" w:themeColor="text1"/>
          <w:sz w:val="24"/>
        </w:rPr>
        <w:t xml:space="preserve">(2 located on North Campus and 1 in lower Collegetown) </w:t>
      </w:r>
      <w:r>
        <w:rPr>
          <w:rFonts w:ascii="Times New Roman" w:hAnsi="Times New Roman"/>
          <w:color w:val="000000" w:themeColor="text1"/>
          <w:sz w:val="24"/>
        </w:rPr>
        <w:t>to respond to, a</w:t>
      </w:r>
      <w:r w:rsidR="00A0756D">
        <w:rPr>
          <w:rFonts w:ascii="Times New Roman" w:hAnsi="Times New Roman"/>
          <w:color w:val="000000" w:themeColor="text1"/>
          <w:sz w:val="24"/>
        </w:rPr>
        <w:t xml:space="preserve">long with </w:t>
      </w:r>
      <w:r>
        <w:rPr>
          <w:rFonts w:ascii="Times New Roman" w:hAnsi="Times New Roman"/>
          <w:color w:val="000000" w:themeColor="text1"/>
          <w:sz w:val="24"/>
        </w:rPr>
        <w:t xml:space="preserve">overarching </w:t>
      </w:r>
      <w:r w:rsidR="00A0756D">
        <w:rPr>
          <w:rFonts w:ascii="Times New Roman" w:hAnsi="Times New Roman"/>
          <w:color w:val="000000" w:themeColor="text1"/>
          <w:sz w:val="24"/>
        </w:rPr>
        <w:t xml:space="preserve">campus life, </w:t>
      </w:r>
      <w:r>
        <w:rPr>
          <w:rFonts w:ascii="Times New Roman" w:hAnsi="Times New Roman"/>
          <w:color w:val="000000" w:themeColor="text1"/>
          <w:sz w:val="24"/>
        </w:rPr>
        <w:t xml:space="preserve">design and construction </w:t>
      </w:r>
      <w:r w:rsidR="00A0756D">
        <w:rPr>
          <w:rFonts w:ascii="Times New Roman" w:hAnsi="Times New Roman"/>
          <w:color w:val="000000" w:themeColor="text1"/>
          <w:sz w:val="24"/>
        </w:rPr>
        <w:t>goals.</w:t>
      </w:r>
    </w:p>
    <w:p w:rsidR="00A0756D" w:rsidRDefault="00A0756D" w:rsidP="00C07559">
      <w:pPr>
        <w:pStyle w:val="BodyText"/>
        <w:tabs>
          <w:tab w:val="left" w:pos="720"/>
          <w:tab w:val="left" w:pos="810"/>
        </w:tabs>
        <w:spacing w:line="240" w:lineRule="auto"/>
        <w:rPr>
          <w:rFonts w:ascii="Times New Roman" w:hAnsi="Times New Roman"/>
          <w:color w:val="000000" w:themeColor="text1"/>
          <w:sz w:val="24"/>
        </w:rPr>
      </w:pPr>
    </w:p>
    <w:p w:rsidR="00A0756D" w:rsidRPr="00A0756D" w:rsidRDefault="00A0756D" w:rsidP="00C07559">
      <w:pPr>
        <w:pStyle w:val="BodyText"/>
        <w:tabs>
          <w:tab w:val="left" w:pos="720"/>
          <w:tab w:val="left" w:pos="810"/>
        </w:tabs>
        <w:spacing w:line="240" w:lineRule="auto"/>
        <w:rPr>
          <w:rFonts w:ascii="Times New Roman" w:hAnsi="Times New Roman"/>
          <w:color w:val="000000" w:themeColor="text1"/>
          <w:sz w:val="24"/>
          <w:u w:val="single"/>
        </w:rPr>
      </w:pPr>
      <w:r w:rsidRPr="00A0756D">
        <w:rPr>
          <w:rFonts w:ascii="Times New Roman" w:hAnsi="Times New Roman"/>
          <w:color w:val="000000" w:themeColor="text1"/>
          <w:sz w:val="24"/>
          <w:u w:val="single"/>
        </w:rPr>
        <w:t xml:space="preserve">Questions: </w:t>
      </w:r>
    </w:p>
    <w:p w:rsidR="00874556" w:rsidRDefault="00A0756D" w:rsidP="00051201">
      <w:pPr>
        <w:pStyle w:val="BodyText"/>
        <w:numPr>
          <w:ilvl w:val="0"/>
          <w:numId w:val="5"/>
        </w:numPr>
        <w:tabs>
          <w:tab w:val="left" w:pos="720"/>
          <w:tab w:val="left" w:pos="810"/>
        </w:tabs>
        <w:spacing w:line="240" w:lineRule="auto"/>
        <w:rPr>
          <w:rFonts w:ascii="Times New Roman" w:hAnsi="Times New Roman"/>
          <w:color w:val="000000" w:themeColor="text1"/>
          <w:sz w:val="24"/>
        </w:rPr>
      </w:pPr>
      <w:r>
        <w:rPr>
          <w:rFonts w:ascii="Times New Roman" w:hAnsi="Times New Roman"/>
          <w:color w:val="000000" w:themeColor="text1"/>
          <w:sz w:val="24"/>
        </w:rPr>
        <w:t>What will the level of construction standard be? D</w:t>
      </w:r>
      <w:r w:rsidR="00874556">
        <w:rPr>
          <w:rFonts w:ascii="Times New Roman" w:hAnsi="Times New Roman"/>
          <w:color w:val="000000" w:themeColor="text1"/>
          <w:sz w:val="24"/>
        </w:rPr>
        <w:t xml:space="preserve">esign and construction standards </w:t>
      </w:r>
      <w:r>
        <w:rPr>
          <w:rFonts w:ascii="Times New Roman" w:hAnsi="Times New Roman"/>
          <w:color w:val="000000" w:themeColor="text1"/>
          <w:sz w:val="24"/>
        </w:rPr>
        <w:t xml:space="preserve">will be </w:t>
      </w:r>
      <w:r w:rsidR="00874556">
        <w:rPr>
          <w:rFonts w:ascii="Times New Roman" w:hAnsi="Times New Roman"/>
          <w:color w:val="000000" w:themeColor="text1"/>
          <w:sz w:val="24"/>
        </w:rPr>
        <w:t>institutional quality</w:t>
      </w:r>
      <w:r>
        <w:rPr>
          <w:rFonts w:ascii="Times New Roman" w:hAnsi="Times New Roman"/>
          <w:color w:val="000000" w:themeColor="text1"/>
          <w:sz w:val="24"/>
        </w:rPr>
        <w:t xml:space="preserve"> Level 1-2 for North Campus and more typical construction standard on the Collegetown site.</w:t>
      </w:r>
    </w:p>
    <w:p w:rsidR="00874556" w:rsidRDefault="00A0756D" w:rsidP="00051201">
      <w:pPr>
        <w:pStyle w:val="BodyText"/>
        <w:numPr>
          <w:ilvl w:val="0"/>
          <w:numId w:val="5"/>
        </w:numPr>
        <w:tabs>
          <w:tab w:val="left" w:pos="720"/>
          <w:tab w:val="left" w:pos="810"/>
        </w:tabs>
        <w:spacing w:line="240" w:lineRule="auto"/>
        <w:rPr>
          <w:rFonts w:ascii="Times New Roman" w:hAnsi="Times New Roman"/>
          <w:color w:val="000000" w:themeColor="text1"/>
          <w:sz w:val="24"/>
        </w:rPr>
      </w:pPr>
      <w:r>
        <w:rPr>
          <w:rFonts w:ascii="Times New Roman" w:hAnsi="Times New Roman"/>
          <w:color w:val="000000" w:themeColor="text1"/>
          <w:sz w:val="24"/>
        </w:rPr>
        <w:t>It was noted that the Collegetown site is located immediately adjacent to Cascadilla Gorge.  Would development be pulled back from that protected area? Yes, the RFP calls out the gorge protection zone as well as Historic District affecting that site.</w:t>
      </w:r>
    </w:p>
    <w:p w:rsidR="00874556" w:rsidRPr="001250E9" w:rsidRDefault="00A0756D" w:rsidP="00051201">
      <w:pPr>
        <w:pStyle w:val="BodyText"/>
        <w:numPr>
          <w:ilvl w:val="0"/>
          <w:numId w:val="5"/>
        </w:numPr>
        <w:tabs>
          <w:tab w:val="left" w:pos="720"/>
          <w:tab w:val="left" w:pos="810"/>
        </w:tabs>
        <w:spacing w:line="240" w:lineRule="auto"/>
        <w:ind w:right="-810"/>
        <w:rPr>
          <w:rFonts w:ascii="Times New Roman" w:hAnsi="Times New Roman"/>
          <w:color w:val="000000" w:themeColor="text1"/>
          <w:sz w:val="24"/>
        </w:rPr>
      </w:pPr>
      <w:r w:rsidRPr="001250E9">
        <w:rPr>
          <w:rFonts w:ascii="Times New Roman" w:hAnsi="Times New Roman"/>
          <w:color w:val="000000" w:themeColor="text1"/>
          <w:sz w:val="24"/>
        </w:rPr>
        <w:t>I</w:t>
      </w:r>
      <w:r w:rsidR="00234598" w:rsidRPr="001250E9">
        <w:rPr>
          <w:rFonts w:ascii="Times New Roman" w:hAnsi="Times New Roman"/>
          <w:color w:val="000000" w:themeColor="text1"/>
          <w:sz w:val="24"/>
        </w:rPr>
        <w:t>s there any</w:t>
      </w:r>
      <w:r w:rsidR="00874556" w:rsidRPr="001250E9">
        <w:rPr>
          <w:rFonts w:ascii="Times New Roman" w:hAnsi="Times New Roman"/>
          <w:color w:val="000000" w:themeColor="text1"/>
          <w:sz w:val="24"/>
        </w:rPr>
        <w:t xml:space="preserve"> analysis of number of job</w:t>
      </w:r>
      <w:r w:rsidR="00234598" w:rsidRPr="001250E9">
        <w:rPr>
          <w:rFonts w:ascii="Times New Roman" w:hAnsi="Times New Roman"/>
          <w:color w:val="000000" w:themeColor="text1"/>
          <w:sz w:val="24"/>
        </w:rPr>
        <w:t xml:space="preserve">s expected with this campus housing development? Not yet. Has the impact on the local housing market been projected (positive impact with </w:t>
      </w:r>
      <w:r w:rsidR="00874556" w:rsidRPr="001250E9">
        <w:rPr>
          <w:rFonts w:ascii="Times New Roman" w:hAnsi="Times New Roman"/>
          <w:color w:val="000000" w:themeColor="text1"/>
          <w:sz w:val="24"/>
        </w:rPr>
        <w:t xml:space="preserve"> increase</w:t>
      </w:r>
      <w:r w:rsidR="001250E9" w:rsidRPr="001250E9">
        <w:rPr>
          <w:rFonts w:ascii="Times New Roman" w:hAnsi="Times New Roman"/>
          <w:color w:val="000000" w:themeColor="text1"/>
          <w:sz w:val="24"/>
        </w:rPr>
        <w:t>d student beds, reducing pressure on surrounding community</w:t>
      </w:r>
      <w:r w:rsidR="00874556" w:rsidRPr="001250E9">
        <w:rPr>
          <w:rFonts w:ascii="Times New Roman" w:hAnsi="Times New Roman"/>
          <w:color w:val="000000" w:themeColor="text1"/>
          <w:sz w:val="24"/>
        </w:rPr>
        <w:t>)</w:t>
      </w:r>
      <w:r w:rsidR="001250E9" w:rsidRPr="001250E9">
        <w:rPr>
          <w:rFonts w:ascii="Times New Roman" w:hAnsi="Times New Roman"/>
          <w:color w:val="000000" w:themeColor="text1"/>
          <w:sz w:val="24"/>
        </w:rPr>
        <w:t>? Not yet. Further design would be needed to understand the actual development plan to measure these.</w:t>
      </w:r>
    </w:p>
    <w:p w:rsidR="001C1872" w:rsidRDefault="001C1872" w:rsidP="00874556">
      <w:pPr>
        <w:pStyle w:val="BodyText"/>
        <w:tabs>
          <w:tab w:val="left" w:pos="72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ab/>
        <w:t>Comment: make sure existing community is addressed</w:t>
      </w:r>
    </w:p>
    <w:p w:rsidR="001C1872" w:rsidRDefault="00874556" w:rsidP="001C1872">
      <w:pPr>
        <w:pStyle w:val="BodyText"/>
        <w:tabs>
          <w:tab w:val="left" w:pos="72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ab/>
      </w:r>
    </w:p>
    <w:p w:rsidR="0099023E" w:rsidRDefault="003E436A" w:rsidP="001C1872">
      <w:pPr>
        <w:pStyle w:val="BodyText"/>
        <w:tabs>
          <w:tab w:val="left" w:pos="720"/>
          <w:tab w:val="left" w:pos="810"/>
        </w:tabs>
        <w:spacing w:line="240" w:lineRule="auto"/>
        <w:ind w:right="-810"/>
        <w:rPr>
          <w:rFonts w:ascii="Times New Roman" w:hAnsi="Times New Roman"/>
          <w:b/>
          <w:color w:val="000000" w:themeColor="text1"/>
          <w:sz w:val="24"/>
        </w:rPr>
      </w:pPr>
      <w:r>
        <w:rPr>
          <w:rFonts w:ascii="Times New Roman" w:hAnsi="Times New Roman"/>
          <w:b/>
          <w:color w:val="000000" w:themeColor="text1"/>
          <w:sz w:val="24"/>
        </w:rPr>
        <w:t xml:space="preserve">Botanic Gardens Peony and Perennial Garden Landscape Design </w:t>
      </w:r>
    </w:p>
    <w:p w:rsidR="003E436A" w:rsidRDefault="001C1872" w:rsidP="001C1872">
      <w:pPr>
        <w:pStyle w:val="BodyText"/>
        <w:tabs>
          <w:tab w:val="left" w:pos="72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Rhoda Maurer</w:t>
      </w:r>
      <w:r w:rsidR="0099023E">
        <w:rPr>
          <w:rFonts w:ascii="Times New Roman" w:hAnsi="Times New Roman"/>
          <w:color w:val="000000" w:themeColor="text1"/>
          <w:sz w:val="24"/>
        </w:rPr>
        <w:t>,  CU Botanic Gardens</w:t>
      </w:r>
    </w:p>
    <w:p w:rsidR="00911970" w:rsidRDefault="00544BBD" w:rsidP="00544BBD">
      <w:pPr>
        <w:pStyle w:val="BodyText"/>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ab/>
      </w:r>
    </w:p>
    <w:p w:rsidR="00544BBD" w:rsidRDefault="00911970" w:rsidP="00544BBD">
      <w:pPr>
        <w:pStyle w:val="BodyText"/>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 xml:space="preserve">Rhoda presented a recap of previous Peony Garden design that was done by Trowbridge at the time the Nevin Center was being developed. New leadership and vision for this area’s enhancements have evolved into a Peony and Perennial Garden Plan, embodying a new mission for Botanic Gardens that focuses on Bioculture Diversity, thematically highlighting </w:t>
      </w:r>
      <w:r w:rsidR="000E5681">
        <w:rPr>
          <w:rFonts w:ascii="Times New Roman" w:hAnsi="Times New Roman"/>
          <w:color w:val="000000" w:themeColor="text1"/>
          <w:sz w:val="24"/>
        </w:rPr>
        <w:t xml:space="preserve">multiple </w:t>
      </w:r>
      <w:r>
        <w:rPr>
          <w:rFonts w:ascii="Times New Roman" w:hAnsi="Times New Roman"/>
          <w:color w:val="000000" w:themeColor="text1"/>
          <w:sz w:val="24"/>
        </w:rPr>
        <w:t xml:space="preserve">world views </w:t>
      </w:r>
      <w:r w:rsidR="000E5681">
        <w:rPr>
          <w:rFonts w:ascii="Times New Roman" w:hAnsi="Times New Roman"/>
          <w:color w:val="000000" w:themeColor="text1"/>
          <w:sz w:val="24"/>
        </w:rPr>
        <w:t xml:space="preserve">and </w:t>
      </w:r>
      <w:r w:rsidR="000E5681">
        <w:rPr>
          <w:rFonts w:ascii="Times New Roman" w:hAnsi="Times New Roman"/>
          <w:color w:val="000000" w:themeColor="text1"/>
          <w:sz w:val="24"/>
        </w:rPr>
        <w:t xml:space="preserve">the relationship between plants and human culture </w:t>
      </w:r>
      <w:r>
        <w:rPr>
          <w:rFonts w:ascii="Times New Roman" w:hAnsi="Times New Roman"/>
          <w:color w:val="000000" w:themeColor="text1"/>
          <w:sz w:val="24"/>
        </w:rPr>
        <w:t>in the garden.</w:t>
      </w:r>
      <w:r w:rsidR="000E5681">
        <w:rPr>
          <w:rFonts w:ascii="Times New Roman" w:hAnsi="Times New Roman"/>
          <w:color w:val="000000" w:themeColor="text1"/>
          <w:sz w:val="24"/>
        </w:rPr>
        <w:t xml:space="preserve"> The intention is to expand c</w:t>
      </w:r>
      <w:r w:rsidR="00544BBD">
        <w:rPr>
          <w:rFonts w:ascii="Times New Roman" w:hAnsi="Times New Roman"/>
          <w:color w:val="000000" w:themeColor="text1"/>
          <w:sz w:val="24"/>
        </w:rPr>
        <w:t>ollections</w:t>
      </w:r>
      <w:r w:rsidR="000E5681">
        <w:rPr>
          <w:rFonts w:ascii="Times New Roman" w:hAnsi="Times New Roman"/>
          <w:color w:val="000000" w:themeColor="text1"/>
          <w:sz w:val="24"/>
        </w:rPr>
        <w:t xml:space="preserve"> in the</w:t>
      </w:r>
      <w:r w:rsidR="00544BBD">
        <w:rPr>
          <w:rFonts w:ascii="Times New Roman" w:hAnsi="Times New Roman"/>
          <w:color w:val="000000" w:themeColor="text1"/>
          <w:sz w:val="24"/>
        </w:rPr>
        <w:t xml:space="preserve"> </w:t>
      </w:r>
      <w:r w:rsidR="000E5681">
        <w:rPr>
          <w:rFonts w:ascii="Times New Roman" w:hAnsi="Times New Roman"/>
          <w:color w:val="000000" w:themeColor="text1"/>
          <w:sz w:val="24"/>
        </w:rPr>
        <w:t>gardens and arboretum, increasing plant</w:t>
      </w:r>
      <w:r w:rsidR="00544BBD">
        <w:rPr>
          <w:rFonts w:ascii="Times New Roman" w:hAnsi="Times New Roman"/>
          <w:color w:val="000000" w:themeColor="text1"/>
          <w:sz w:val="24"/>
        </w:rPr>
        <w:t xml:space="preserve"> diversity</w:t>
      </w:r>
      <w:r w:rsidR="000E5681">
        <w:rPr>
          <w:rFonts w:ascii="Times New Roman" w:hAnsi="Times New Roman"/>
          <w:color w:val="000000" w:themeColor="text1"/>
          <w:sz w:val="24"/>
        </w:rPr>
        <w:t>.</w:t>
      </w:r>
    </w:p>
    <w:p w:rsidR="000E5681" w:rsidRDefault="000E5681" w:rsidP="00544BBD">
      <w:pPr>
        <w:pStyle w:val="BodyText"/>
        <w:tabs>
          <w:tab w:val="left" w:pos="450"/>
          <w:tab w:val="left" w:pos="810"/>
        </w:tabs>
        <w:spacing w:line="240" w:lineRule="auto"/>
        <w:ind w:right="-810"/>
        <w:rPr>
          <w:rFonts w:ascii="Times New Roman" w:hAnsi="Times New Roman"/>
          <w:color w:val="000000" w:themeColor="text1"/>
          <w:sz w:val="24"/>
        </w:rPr>
      </w:pPr>
    </w:p>
    <w:p w:rsidR="000E5681" w:rsidRDefault="000E5681" w:rsidP="00544BBD">
      <w:pPr>
        <w:pStyle w:val="BodyText"/>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 xml:space="preserve">The presentation included: </w:t>
      </w:r>
    </w:p>
    <w:p w:rsidR="00544BBD" w:rsidRPr="000E5681" w:rsidRDefault="000E5681" w:rsidP="00051201">
      <w:pPr>
        <w:pStyle w:val="BodyText"/>
        <w:numPr>
          <w:ilvl w:val="0"/>
          <w:numId w:val="6"/>
        </w:numPr>
        <w:tabs>
          <w:tab w:val="left" w:pos="450"/>
          <w:tab w:val="left" w:pos="810"/>
        </w:tabs>
        <w:spacing w:line="240" w:lineRule="auto"/>
        <w:ind w:right="-810"/>
        <w:rPr>
          <w:rFonts w:ascii="Times New Roman" w:hAnsi="Times New Roman"/>
          <w:color w:val="000000" w:themeColor="text1"/>
          <w:sz w:val="24"/>
        </w:rPr>
      </w:pPr>
      <w:r w:rsidRPr="000E5681">
        <w:rPr>
          <w:rFonts w:ascii="Times New Roman" w:hAnsi="Times New Roman"/>
          <w:color w:val="000000" w:themeColor="text1"/>
          <w:sz w:val="24"/>
        </w:rPr>
        <w:t xml:space="preserve">Background information about </w:t>
      </w:r>
      <w:r w:rsidR="00964875">
        <w:rPr>
          <w:rFonts w:ascii="Times New Roman" w:hAnsi="Times New Roman"/>
          <w:color w:val="000000" w:themeColor="text1"/>
          <w:sz w:val="24"/>
        </w:rPr>
        <w:t>BG</w:t>
      </w:r>
      <w:r w:rsidRPr="000E5681">
        <w:rPr>
          <w:rFonts w:ascii="Times New Roman" w:hAnsi="Times New Roman"/>
          <w:color w:val="000000" w:themeColor="text1"/>
          <w:sz w:val="24"/>
        </w:rPr>
        <w:t>:</w:t>
      </w:r>
      <w:r w:rsidR="00544BBD" w:rsidRPr="000E5681">
        <w:rPr>
          <w:rFonts w:ascii="Times New Roman" w:hAnsi="Times New Roman"/>
          <w:color w:val="000000" w:themeColor="text1"/>
          <w:sz w:val="24"/>
        </w:rPr>
        <w:t xml:space="preserve"> ± 70K/year</w:t>
      </w:r>
      <w:r>
        <w:rPr>
          <w:rFonts w:ascii="Times New Roman" w:hAnsi="Times New Roman"/>
          <w:color w:val="000000" w:themeColor="text1"/>
          <w:sz w:val="24"/>
        </w:rPr>
        <w:t>, w 12K registered for programs</w:t>
      </w:r>
      <w:r w:rsidR="00964875">
        <w:rPr>
          <w:rFonts w:ascii="Times New Roman" w:hAnsi="Times New Roman"/>
          <w:color w:val="000000" w:themeColor="text1"/>
          <w:sz w:val="24"/>
        </w:rPr>
        <w:t>; 788 students are currently engaged in outdoor classroom use in the Botanic Gardens as part of their studies</w:t>
      </w:r>
    </w:p>
    <w:p w:rsidR="000E5681" w:rsidRPr="000E5681" w:rsidRDefault="000E5681" w:rsidP="00051201">
      <w:pPr>
        <w:pStyle w:val="BodyText"/>
        <w:numPr>
          <w:ilvl w:val="0"/>
          <w:numId w:val="6"/>
        </w:numPr>
        <w:tabs>
          <w:tab w:val="left" w:pos="450"/>
          <w:tab w:val="left" w:pos="810"/>
        </w:tabs>
        <w:spacing w:line="240" w:lineRule="auto"/>
        <w:ind w:right="-810"/>
        <w:rPr>
          <w:rFonts w:ascii="Times New Roman" w:hAnsi="Times New Roman"/>
          <w:color w:val="000000" w:themeColor="text1"/>
          <w:sz w:val="24"/>
        </w:rPr>
      </w:pPr>
      <w:r w:rsidRPr="000E5681">
        <w:rPr>
          <w:rFonts w:ascii="Times New Roman" w:hAnsi="Times New Roman"/>
          <w:color w:val="000000" w:themeColor="text1"/>
          <w:sz w:val="24"/>
        </w:rPr>
        <w:t>Conceptual design for Peony and Perennial Garden (in Nevin Center area) - mor</w:t>
      </w:r>
      <w:r w:rsidRPr="000E5681">
        <w:rPr>
          <w:rFonts w:ascii="Times New Roman" w:hAnsi="Times New Roman"/>
          <w:color w:val="000000" w:themeColor="text1"/>
          <w:sz w:val="24"/>
        </w:rPr>
        <w:t>e lawn and event space for tents</w:t>
      </w:r>
      <w:r w:rsidRPr="000E5681">
        <w:rPr>
          <w:rFonts w:ascii="Times New Roman" w:hAnsi="Times New Roman"/>
          <w:color w:val="000000" w:themeColor="text1"/>
          <w:sz w:val="24"/>
        </w:rPr>
        <w:t>; a</w:t>
      </w:r>
      <w:r w:rsidRPr="000E5681">
        <w:rPr>
          <w:rFonts w:ascii="Times New Roman" w:hAnsi="Times New Roman"/>
          <w:color w:val="000000" w:themeColor="text1"/>
          <w:sz w:val="24"/>
        </w:rPr>
        <w:t>dd</w:t>
      </w:r>
      <w:r w:rsidRPr="000E5681">
        <w:rPr>
          <w:rFonts w:ascii="Times New Roman" w:hAnsi="Times New Roman"/>
          <w:color w:val="000000" w:themeColor="text1"/>
          <w:sz w:val="24"/>
        </w:rPr>
        <w:t>ed</w:t>
      </w:r>
      <w:r w:rsidRPr="000E5681">
        <w:rPr>
          <w:rFonts w:ascii="Times New Roman" w:hAnsi="Times New Roman"/>
          <w:color w:val="000000" w:themeColor="text1"/>
          <w:sz w:val="24"/>
        </w:rPr>
        <w:t xml:space="preserve"> rainwater capture and reuse for irrigation</w:t>
      </w:r>
      <w:r w:rsidRPr="000E5681">
        <w:rPr>
          <w:rFonts w:ascii="Times New Roman" w:hAnsi="Times New Roman"/>
          <w:color w:val="000000" w:themeColor="text1"/>
          <w:sz w:val="24"/>
        </w:rPr>
        <w:t>;</w:t>
      </w:r>
      <w:r>
        <w:rPr>
          <w:rFonts w:ascii="Times New Roman" w:hAnsi="Times New Roman"/>
          <w:color w:val="000000" w:themeColor="text1"/>
          <w:sz w:val="24"/>
        </w:rPr>
        <w:t xml:space="preserve"> </w:t>
      </w:r>
      <w:r w:rsidRPr="000E5681">
        <w:rPr>
          <w:rFonts w:ascii="Times New Roman" w:hAnsi="Times New Roman"/>
          <w:color w:val="000000" w:themeColor="text1"/>
          <w:sz w:val="24"/>
        </w:rPr>
        <w:t>Peonies - “bio cultural diversity” imp</w:t>
      </w:r>
      <w:r>
        <w:rPr>
          <w:rFonts w:ascii="Times New Roman" w:hAnsi="Times New Roman"/>
          <w:color w:val="000000" w:themeColor="text1"/>
          <w:sz w:val="24"/>
        </w:rPr>
        <w:t>ortant plant in</w:t>
      </w:r>
      <w:r w:rsidRPr="000E5681">
        <w:rPr>
          <w:rFonts w:ascii="Times New Roman" w:hAnsi="Times New Roman"/>
          <w:color w:val="000000" w:themeColor="text1"/>
          <w:sz w:val="24"/>
        </w:rPr>
        <w:t xml:space="preserve"> China/Asian culture</w:t>
      </w:r>
    </w:p>
    <w:p w:rsidR="000E5681" w:rsidRPr="000E5681" w:rsidRDefault="000E5681" w:rsidP="00051201">
      <w:pPr>
        <w:pStyle w:val="BodyText"/>
        <w:numPr>
          <w:ilvl w:val="0"/>
          <w:numId w:val="6"/>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Noted t</w:t>
      </w:r>
      <w:r w:rsidR="00544BBD">
        <w:rPr>
          <w:rFonts w:ascii="Times New Roman" w:hAnsi="Times New Roman"/>
          <w:color w:val="000000" w:themeColor="text1"/>
          <w:sz w:val="24"/>
        </w:rPr>
        <w:t>r</w:t>
      </w:r>
      <w:r w:rsidR="00964875">
        <w:rPr>
          <w:rFonts w:ascii="Times New Roman" w:hAnsi="Times New Roman"/>
          <w:color w:val="000000" w:themeColor="text1"/>
          <w:sz w:val="24"/>
        </w:rPr>
        <w:t>ansp/circulation</w:t>
      </w:r>
      <w:r w:rsidR="00544BBD">
        <w:rPr>
          <w:rFonts w:ascii="Times New Roman" w:hAnsi="Times New Roman"/>
          <w:color w:val="000000" w:themeColor="text1"/>
          <w:sz w:val="24"/>
        </w:rPr>
        <w:t xml:space="preserve"> con</w:t>
      </w:r>
      <w:r w:rsidR="00530C51">
        <w:rPr>
          <w:rFonts w:ascii="Times New Roman" w:hAnsi="Times New Roman"/>
          <w:color w:val="000000" w:themeColor="text1"/>
          <w:sz w:val="24"/>
        </w:rPr>
        <w:t>c</w:t>
      </w:r>
      <w:r w:rsidR="00544BBD">
        <w:rPr>
          <w:rFonts w:ascii="Times New Roman" w:hAnsi="Times New Roman"/>
          <w:color w:val="000000" w:themeColor="text1"/>
          <w:sz w:val="24"/>
        </w:rPr>
        <w:t>erns</w:t>
      </w:r>
    </w:p>
    <w:p w:rsidR="00544BBD" w:rsidRDefault="000E5681" w:rsidP="00051201">
      <w:pPr>
        <w:pStyle w:val="BodyText"/>
        <w:numPr>
          <w:ilvl w:val="0"/>
          <w:numId w:val="3"/>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J</w:t>
      </w:r>
      <w:r w:rsidR="00544BBD">
        <w:rPr>
          <w:rFonts w:ascii="Times New Roman" w:hAnsi="Times New Roman"/>
          <w:color w:val="000000" w:themeColor="text1"/>
          <w:sz w:val="24"/>
        </w:rPr>
        <w:t>udd falls</w:t>
      </w:r>
      <w:r>
        <w:rPr>
          <w:rFonts w:ascii="Times New Roman" w:hAnsi="Times New Roman"/>
          <w:color w:val="000000" w:themeColor="text1"/>
          <w:sz w:val="24"/>
        </w:rPr>
        <w:t xml:space="preserve"> crossing</w:t>
      </w:r>
    </w:p>
    <w:p w:rsidR="00544BBD" w:rsidRDefault="00544BBD" w:rsidP="00051201">
      <w:pPr>
        <w:pStyle w:val="BodyText"/>
        <w:numPr>
          <w:ilvl w:val="0"/>
          <w:numId w:val="3"/>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Plantations road crossing</w:t>
      </w:r>
    </w:p>
    <w:p w:rsidR="00544BBD" w:rsidRDefault="00544BBD" w:rsidP="00051201">
      <w:pPr>
        <w:pStyle w:val="BodyText"/>
        <w:numPr>
          <w:ilvl w:val="0"/>
          <w:numId w:val="3"/>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lastRenderedPageBreak/>
        <w:t>Forest Home crossing</w:t>
      </w:r>
    </w:p>
    <w:p w:rsidR="00544BBD" w:rsidRPr="000E5681" w:rsidRDefault="000E5681" w:rsidP="00051201">
      <w:pPr>
        <w:pStyle w:val="BodyText"/>
        <w:numPr>
          <w:ilvl w:val="0"/>
          <w:numId w:val="3"/>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Overall speed on Plantations Rd</w:t>
      </w:r>
    </w:p>
    <w:p w:rsidR="00544BBD" w:rsidRDefault="00544BBD" w:rsidP="000E5681">
      <w:pPr>
        <w:pStyle w:val="BodyText"/>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p>
    <w:p w:rsidR="000E5681" w:rsidRPr="00BD3BB9" w:rsidRDefault="00530C51" w:rsidP="00544BBD">
      <w:pPr>
        <w:pStyle w:val="BodyText"/>
        <w:tabs>
          <w:tab w:val="left" w:pos="450"/>
          <w:tab w:val="left" w:pos="810"/>
        </w:tabs>
        <w:spacing w:line="240" w:lineRule="auto"/>
        <w:ind w:right="-810"/>
        <w:rPr>
          <w:rFonts w:ascii="Times New Roman" w:hAnsi="Times New Roman"/>
          <w:color w:val="000000" w:themeColor="text1"/>
          <w:sz w:val="24"/>
          <w:u w:val="single"/>
        </w:rPr>
      </w:pPr>
      <w:r w:rsidRPr="00BD3BB9">
        <w:rPr>
          <w:rFonts w:ascii="Times New Roman" w:hAnsi="Times New Roman"/>
          <w:color w:val="000000" w:themeColor="text1"/>
          <w:sz w:val="24"/>
          <w:u w:val="single"/>
        </w:rPr>
        <w:t>Q</w:t>
      </w:r>
      <w:r w:rsidR="000E5681" w:rsidRPr="00BD3BB9">
        <w:rPr>
          <w:rFonts w:ascii="Times New Roman" w:hAnsi="Times New Roman"/>
          <w:color w:val="000000" w:themeColor="text1"/>
          <w:sz w:val="24"/>
          <w:u w:val="single"/>
        </w:rPr>
        <w:t>uestion</w:t>
      </w:r>
      <w:r w:rsidR="00BD3BB9" w:rsidRPr="00BD3BB9">
        <w:rPr>
          <w:rFonts w:ascii="Times New Roman" w:hAnsi="Times New Roman"/>
          <w:color w:val="000000" w:themeColor="text1"/>
          <w:sz w:val="24"/>
          <w:u w:val="single"/>
        </w:rPr>
        <w:t>s</w:t>
      </w:r>
      <w:r w:rsidR="000E5681" w:rsidRPr="00BD3BB9">
        <w:rPr>
          <w:rFonts w:ascii="Times New Roman" w:hAnsi="Times New Roman"/>
          <w:color w:val="000000" w:themeColor="text1"/>
          <w:sz w:val="24"/>
          <w:u w:val="single"/>
        </w:rPr>
        <w:t>:</w:t>
      </w:r>
    </w:p>
    <w:p w:rsidR="00530C51" w:rsidRDefault="000E5681" w:rsidP="00051201">
      <w:pPr>
        <w:pStyle w:val="BodyText"/>
        <w:numPr>
          <w:ilvl w:val="0"/>
          <w:numId w:val="7"/>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 xml:space="preserve">It appears on design that user accessibility is being taken into account? Yes, </w:t>
      </w:r>
      <w:r w:rsidR="00530C51">
        <w:rPr>
          <w:rFonts w:ascii="Times New Roman" w:hAnsi="Times New Roman"/>
          <w:color w:val="000000" w:themeColor="text1"/>
          <w:sz w:val="24"/>
        </w:rPr>
        <w:t>ADA access i</w:t>
      </w:r>
      <w:r>
        <w:rPr>
          <w:rFonts w:ascii="Times New Roman" w:hAnsi="Times New Roman"/>
          <w:color w:val="000000" w:themeColor="text1"/>
          <w:sz w:val="24"/>
        </w:rPr>
        <w:t>s an important component to the plan.</w:t>
      </w:r>
    </w:p>
    <w:p w:rsidR="00530C51" w:rsidRDefault="00530C51" w:rsidP="00051201">
      <w:pPr>
        <w:pStyle w:val="BodyText"/>
        <w:numPr>
          <w:ilvl w:val="0"/>
          <w:numId w:val="7"/>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 xml:space="preserve">Transportation impacts </w:t>
      </w:r>
      <w:r w:rsidR="000E5681">
        <w:rPr>
          <w:rFonts w:ascii="Times New Roman" w:hAnsi="Times New Roman"/>
          <w:color w:val="000000" w:themeColor="text1"/>
          <w:sz w:val="24"/>
        </w:rPr>
        <w:t xml:space="preserve">are </w:t>
      </w:r>
      <w:r>
        <w:rPr>
          <w:rFonts w:ascii="Times New Roman" w:hAnsi="Times New Roman"/>
          <w:color w:val="000000" w:themeColor="text1"/>
          <w:sz w:val="24"/>
        </w:rPr>
        <w:t>not addressing crossing Plant</w:t>
      </w:r>
      <w:r w:rsidR="000E5681">
        <w:rPr>
          <w:rFonts w:ascii="Times New Roman" w:hAnsi="Times New Roman"/>
          <w:color w:val="000000" w:themeColor="text1"/>
          <w:sz w:val="24"/>
        </w:rPr>
        <w:t>ations</w:t>
      </w:r>
      <w:r>
        <w:rPr>
          <w:rFonts w:ascii="Times New Roman" w:hAnsi="Times New Roman"/>
          <w:color w:val="000000" w:themeColor="text1"/>
          <w:sz w:val="24"/>
        </w:rPr>
        <w:t xml:space="preserve"> Rd </w:t>
      </w:r>
      <w:r w:rsidR="000E5681">
        <w:rPr>
          <w:rFonts w:ascii="Times New Roman" w:hAnsi="Times New Roman"/>
          <w:color w:val="000000" w:themeColor="text1"/>
          <w:sz w:val="24"/>
        </w:rPr>
        <w:t>–why? It was expected this issue, which has been brought to IPP’s attention, would be addressed in the campus Transportation Plan. However, if that is not the case, a traffic/circulation study may be needed in this area</w:t>
      </w:r>
    </w:p>
    <w:p w:rsidR="00544BBD" w:rsidRDefault="00964875" w:rsidP="00051201">
      <w:pPr>
        <w:pStyle w:val="BodyText"/>
        <w:numPr>
          <w:ilvl w:val="0"/>
          <w:numId w:val="7"/>
        </w:numPr>
        <w:tabs>
          <w:tab w:val="left" w:pos="450"/>
          <w:tab w:val="left" w:pos="810"/>
        </w:tabs>
        <w:spacing w:line="240" w:lineRule="auto"/>
        <w:ind w:right="-810"/>
        <w:rPr>
          <w:rFonts w:ascii="Times New Roman" w:hAnsi="Times New Roman"/>
          <w:color w:val="000000" w:themeColor="text1"/>
          <w:sz w:val="24"/>
        </w:rPr>
      </w:pPr>
      <w:r>
        <w:rPr>
          <w:rFonts w:ascii="Times New Roman" w:hAnsi="Times New Roman"/>
          <w:color w:val="000000" w:themeColor="text1"/>
          <w:sz w:val="24"/>
        </w:rPr>
        <w:t>With</w:t>
      </w:r>
      <w:r w:rsidR="00530C51">
        <w:rPr>
          <w:rFonts w:ascii="Times New Roman" w:hAnsi="Times New Roman"/>
          <w:color w:val="000000" w:themeColor="text1"/>
          <w:sz w:val="24"/>
        </w:rPr>
        <w:t xml:space="preserve"> upcoming anniversary </w:t>
      </w:r>
      <w:r>
        <w:rPr>
          <w:rFonts w:ascii="Times New Roman" w:hAnsi="Times New Roman"/>
          <w:color w:val="000000" w:themeColor="text1"/>
          <w:sz w:val="24"/>
        </w:rPr>
        <w:t>of BG, is it true that there may be a larger master planning effort in the near future? Yes</w:t>
      </w:r>
    </w:p>
    <w:p w:rsidR="003E436A" w:rsidRDefault="003E436A" w:rsidP="003E436A">
      <w:pPr>
        <w:pStyle w:val="BodyText"/>
        <w:tabs>
          <w:tab w:val="left" w:pos="720"/>
          <w:tab w:val="left" w:pos="810"/>
        </w:tabs>
        <w:spacing w:line="240" w:lineRule="auto"/>
        <w:ind w:left="450"/>
        <w:rPr>
          <w:rFonts w:ascii="Times New Roman" w:hAnsi="Times New Roman"/>
          <w:color w:val="000000" w:themeColor="text1"/>
          <w:sz w:val="24"/>
        </w:rPr>
      </w:pPr>
    </w:p>
    <w:p w:rsidR="00964875" w:rsidRDefault="0068540B" w:rsidP="00530C51">
      <w:pPr>
        <w:tabs>
          <w:tab w:val="left" w:pos="720"/>
        </w:tabs>
        <w:rPr>
          <w:rFonts w:ascii="Times New Roman" w:hAnsi="Times New Roman"/>
          <w:color w:val="000000" w:themeColor="text1"/>
        </w:rPr>
      </w:pPr>
      <w:r w:rsidRPr="00530C51">
        <w:rPr>
          <w:rFonts w:ascii="Times New Roman" w:hAnsi="Times New Roman"/>
          <w:b/>
          <w:color w:val="000000" w:themeColor="text1"/>
        </w:rPr>
        <w:t>Town of Ithaca Water Tank</w:t>
      </w:r>
      <w:r w:rsidR="00DA0AC2" w:rsidRPr="00530C51">
        <w:rPr>
          <w:rFonts w:ascii="Times New Roman" w:hAnsi="Times New Roman"/>
          <w:color w:val="000000" w:themeColor="text1"/>
        </w:rPr>
        <w:t xml:space="preserve"> </w:t>
      </w:r>
      <w:r w:rsidR="00964875" w:rsidRPr="00964875">
        <w:rPr>
          <w:rFonts w:ascii="Times New Roman" w:hAnsi="Times New Roman"/>
          <w:b/>
          <w:color w:val="000000" w:themeColor="text1"/>
        </w:rPr>
        <w:t>Update</w:t>
      </w:r>
    </w:p>
    <w:p w:rsidR="00DA0AC2" w:rsidRDefault="0068540B" w:rsidP="00530C51">
      <w:pPr>
        <w:tabs>
          <w:tab w:val="left" w:pos="720"/>
        </w:tabs>
        <w:rPr>
          <w:rFonts w:ascii="Times New Roman" w:hAnsi="Times New Roman"/>
          <w:color w:val="000000" w:themeColor="text1"/>
        </w:rPr>
      </w:pPr>
      <w:r>
        <w:rPr>
          <w:rFonts w:ascii="Times New Roman" w:hAnsi="Times New Roman"/>
          <w:color w:val="000000" w:themeColor="text1"/>
        </w:rPr>
        <w:t>K</w:t>
      </w:r>
      <w:r w:rsidR="00964875">
        <w:rPr>
          <w:rFonts w:ascii="Times New Roman" w:hAnsi="Times New Roman"/>
          <w:color w:val="000000" w:themeColor="text1"/>
        </w:rPr>
        <w:t>ristin Gutenberger</w:t>
      </w:r>
      <w:r w:rsidR="0082697C">
        <w:rPr>
          <w:rFonts w:ascii="Times New Roman" w:hAnsi="Times New Roman"/>
          <w:color w:val="000000" w:themeColor="text1"/>
        </w:rPr>
        <w:t>, Real Estate</w:t>
      </w:r>
    </w:p>
    <w:p w:rsidR="0082697C" w:rsidRDefault="0082697C" w:rsidP="00530C51">
      <w:pPr>
        <w:tabs>
          <w:tab w:val="left" w:pos="720"/>
        </w:tabs>
        <w:rPr>
          <w:rFonts w:ascii="Times New Roman" w:hAnsi="Times New Roman"/>
          <w:color w:val="000000" w:themeColor="text1"/>
        </w:rPr>
      </w:pPr>
    </w:p>
    <w:p w:rsidR="00530C51" w:rsidRDefault="0082697C" w:rsidP="00530C51">
      <w:pPr>
        <w:tabs>
          <w:tab w:val="left" w:pos="450"/>
          <w:tab w:val="left" w:pos="720"/>
        </w:tabs>
        <w:rPr>
          <w:rFonts w:ascii="Times New Roman" w:hAnsi="Times New Roman"/>
          <w:color w:val="000000" w:themeColor="text1"/>
        </w:rPr>
      </w:pPr>
      <w:r>
        <w:rPr>
          <w:rFonts w:ascii="Times New Roman" w:hAnsi="Times New Roman"/>
          <w:color w:val="000000" w:themeColor="text1"/>
        </w:rPr>
        <w:t xml:space="preserve">Kristin provided the committee with a brief update about an upcoming infrastructure land lease to the Town of Ithaca on Hungerford Hill Rd for the purpose of siting a new water tank to service </w:t>
      </w:r>
      <w:r w:rsidR="00530C51">
        <w:rPr>
          <w:rFonts w:ascii="Times New Roman" w:hAnsi="Times New Roman"/>
          <w:color w:val="000000" w:themeColor="text1"/>
        </w:rPr>
        <w:t xml:space="preserve">Maplewood, </w:t>
      </w:r>
      <w:r>
        <w:rPr>
          <w:rFonts w:ascii="Times New Roman" w:hAnsi="Times New Roman"/>
          <w:color w:val="000000" w:themeColor="text1"/>
        </w:rPr>
        <w:t xml:space="preserve">future portion of </w:t>
      </w:r>
      <w:r w:rsidR="00530C51">
        <w:rPr>
          <w:rFonts w:ascii="Times New Roman" w:hAnsi="Times New Roman"/>
          <w:color w:val="000000" w:themeColor="text1"/>
        </w:rPr>
        <w:t>EH Village</w:t>
      </w:r>
      <w:r>
        <w:rPr>
          <w:rFonts w:ascii="Times New Roman" w:hAnsi="Times New Roman"/>
          <w:color w:val="000000" w:themeColor="text1"/>
        </w:rPr>
        <w:t xml:space="preserve">, and existing </w:t>
      </w:r>
      <w:r w:rsidR="00530C51">
        <w:rPr>
          <w:rFonts w:ascii="Times New Roman" w:hAnsi="Times New Roman"/>
          <w:color w:val="000000" w:themeColor="text1"/>
        </w:rPr>
        <w:t>neighborhood</w:t>
      </w:r>
      <w:r>
        <w:rPr>
          <w:rFonts w:ascii="Times New Roman" w:hAnsi="Times New Roman"/>
          <w:color w:val="000000" w:themeColor="text1"/>
        </w:rPr>
        <w:t xml:space="preserve">. </w:t>
      </w:r>
    </w:p>
    <w:p w:rsidR="0082697C" w:rsidRDefault="0082697C" w:rsidP="00530C51">
      <w:pPr>
        <w:tabs>
          <w:tab w:val="left" w:pos="450"/>
          <w:tab w:val="left" w:pos="720"/>
        </w:tabs>
        <w:rPr>
          <w:rFonts w:ascii="Times New Roman" w:hAnsi="Times New Roman"/>
          <w:color w:val="000000" w:themeColor="text1"/>
        </w:rPr>
      </w:pPr>
    </w:p>
    <w:p w:rsidR="00530C51" w:rsidRDefault="0082697C" w:rsidP="00530C51">
      <w:pPr>
        <w:tabs>
          <w:tab w:val="left" w:pos="450"/>
          <w:tab w:val="left" w:pos="720"/>
        </w:tabs>
        <w:rPr>
          <w:rFonts w:ascii="Times New Roman" w:hAnsi="Times New Roman"/>
          <w:color w:val="000000" w:themeColor="text1"/>
        </w:rPr>
      </w:pPr>
      <w:r>
        <w:rPr>
          <w:rFonts w:ascii="Times New Roman" w:hAnsi="Times New Roman"/>
          <w:color w:val="000000" w:themeColor="text1"/>
        </w:rPr>
        <w:t xml:space="preserve">This tank will be sited on College of Veterinary Medicine managed land. The work will be comprised of a new </w:t>
      </w:r>
      <w:r w:rsidR="00530C51">
        <w:rPr>
          <w:rFonts w:ascii="Times New Roman" w:hAnsi="Times New Roman"/>
          <w:color w:val="000000" w:themeColor="text1"/>
        </w:rPr>
        <w:t>water main along Ellis Hollow Rd</w:t>
      </w:r>
      <w:r>
        <w:rPr>
          <w:rFonts w:ascii="Times New Roman" w:hAnsi="Times New Roman"/>
          <w:color w:val="000000" w:themeColor="text1"/>
        </w:rPr>
        <w:t xml:space="preserve"> and a tank located just south of the intersection of Hungerford Hill/Ellis Hollow Rds.</w:t>
      </w:r>
      <w:r w:rsidR="00BD3BB9">
        <w:rPr>
          <w:rFonts w:ascii="Times New Roman" w:hAnsi="Times New Roman"/>
          <w:color w:val="000000" w:themeColor="text1"/>
        </w:rPr>
        <w:t xml:space="preserve"> The project may demolish a structure that is currently on the </w:t>
      </w:r>
      <w:r w:rsidR="00530C51">
        <w:rPr>
          <w:rFonts w:ascii="Times New Roman" w:hAnsi="Times New Roman"/>
          <w:color w:val="000000" w:themeColor="text1"/>
        </w:rPr>
        <w:t xml:space="preserve">CU </w:t>
      </w:r>
      <w:r w:rsidR="003F5A75">
        <w:rPr>
          <w:rFonts w:ascii="Times New Roman" w:hAnsi="Times New Roman"/>
          <w:color w:val="000000" w:themeColor="text1"/>
        </w:rPr>
        <w:t>demolish list</w:t>
      </w:r>
      <w:r w:rsidR="00BD3BB9">
        <w:rPr>
          <w:rFonts w:ascii="Times New Roman" w:hAnsi="Times New Roman"/>
          <w:color w:val="000000" w:themeColor="text1"/>
        </w:rPr>
        <w:t xml:space="preserve">. </w:t>
      </w:r>
    </w:p>
    <w:p w:rsidR="00BD3BB9" w:rsidRDefault="00BD3BB9" w:rsidP="00530C51">
      <w:pPr>
        <w:tabs>
          <w:tab w:val="left" w:pos="450"/>
          <w:tab w:val="left" w:pos="720"/>
        </w:tabs>
        <w:rPr>
          <w:rFonts w:ascii="Times New Roman" w:hAnsi="Times New Roman"/>
          <w:color w:val="000000" w:themeColor="text1"/>
        </w:rPr>
      </w:pPr>
    </w:p>
    <w:p w:rsidR="00BD3BB9" w:rsidRPr="00BD3BB9" w:rsidRDefault="00BD3BB9" w:rsidP="00530C51">
      <w:pPr>
        <w:tabs>
          <w:tab w:val="left" w:pos="450"/>
          <w:tab w:val="left" w:pos="720"/>
        </w:tabs>
        <w:rPr>
          <w:rFonts w:ascii="Times New Roman" w:hAnsi="Times New Roman"/>
          <w:color w:val="000000" w:themeColor="text1"/>
          <w:u w:val="single"/>
        </w:rPr>
      </w:pPr>
      <w:r w:rsidRPr="00BD3BB9">
        <w:rPr>
          <w:rFonts w:ascii="Times New Roman" w:hAnsi="Times New Roman"/>
          <w:color w:val="000000" w:themeColor="text1"/>
          <w:u w:val="single"/>
        </w:rPr>
        <w:t>Questions:</w:t>
      </w:r>
    </w:p>
    <w:p w:rsidR="00BD3BB9" w:rsidRPr="00BD3BB9" w:rsidRDefault="00BD3BB9" w:rsidP="00051201">
      <w:pPr>
        <w:pStyle w:val="ListParagraph"/>
        <w:numPr>
          <w:ilvl w:val="0"/>
          <w:numId w:val="9"/>
        </w:numPr>
        <w:tabs>
          <w:tab w:val="left" w:pos="450"/>
          <w:tab w:val="left" w:pos="720"/>
        </w:tabs>
        <w:rPr>
          <w:rFonts w:ascii="Times New Roman" w:hAnsi="Times New Roman"/>
          <w:color w:val="000000" w:themeColor="text1"/>
          <w:sz w:val="24"/>
          <w:szCs w:val="24"/>
        </w:rPr>
      </w:pPr>
      <w:r w:rsidRPr="00BD3BB9">
        <w:rPr>
          <w:rFonts w:ascii="Times New Roman" w:hAnsi="Times New Roman"/>
          <w:color w:val="000000" w:themeColor="text1"/>
          <w:sz w:val="24"/>
          <w:szCs w:val="24"/>
        </w:rPr>
        <w:t xml:space="preserve">What is the water source? Cayuga Lake via the Bolton Point system that provides Town water. </w:t>
      </w:r>
    </w:p>
    <w:p w:rsidR="00BD3BB9" w:rsidRPr="00BD3BB9" w:rsidRDefault="00BD3BB9" w:rsidP="00051201">
      <w:pPr>
        <w:pStyle w:val="ListParagraph"/>
        <w:numPr>
          <w:ilvl w:val="0"/>
          <w:numId w:val="9"/>
        </w:numPr>
        <w:tabs>
          <w:tab w:val="left" w:pos="450"/>
          <w:tab w:val="left" w:pos="720"/>
        </w:tabs>
        <w:rPr>
          <w:rFonts w:ascii="Times New Roman" w:hAnsi="Times New Roman"/>
          <w:color w:val="000000" w:themeColor="text1"/>
          <w:sz w:val="24"/>
          <w:szCs w:val="24"/>
        </w:rPr>
      </w:pPr>
      <w:r w:rsidRPr="00BD3BB9">
        <w:rPr>
          <w:rFonts w:ascii="Times New Roman" w:hAnsi="Times New Roman"/>
          <w:color w:val="000000" w:themeColor="text1"/>
          <w:sz w:val="24"/>
          <w:szCs w:val="24"/>
        </w:rPr>
        <w:t xml:space="preserve">When will this occur? Design is commencing now. Construction is proposed for </w:t>
      </w:r>
      <w:r w:rsidR="003F5A75" w:rsidRPr="00BD3BB9">
        <w:rPr>
          <w:rFonts w:ascii="Times New Roman" w:hAnsi="Times New Roman"/>
          <w:color w:val="000000" w:themeColor="text1"/>
          <w:sz w:val="24"/>
          <w:szCs w:val="24"/>
        </w:rPr>
        <w:t>next summer</w:t>
      </w:r>
      <w:r w:rsidRPr="00BD3BB9">
        <w:rPr>
          <w:rFonts w:ascii="Times New Roman" w:hAnsi="Times New Roman"/>
          <w:color w:val="000000" w:themeColor="text1"/>
          <w:sz w:val="24"/>
          <w:szCs w:val="24"/>
        </w:rPr>
        <w:t>, 2018.</w:t>
      </w:r>
    </w:p>
    <w:p w:rsidR="003F5A75" w:rsidRPr="00BD3BB9" w:rsidRDefault="003F5A75" w:rsidP="00051201">
      <w:pPr>
        <w:pStyle w:val="ListParagraph"/>
        <w:numPr>
          <w:ilvl w:val="0"/>
          <w:numId w:val="9"/>
        </w:numPr>
        <w:tabs>
          <w:tab w:val="left" w:pos="450"/>
          <w:tab w:val="left" w:pos="720"/>
        </w:tabs>
        <w:rPr>
          <w:rFonts w:ascii="Times New Roman" w:hAnsi="Times New Roman"/>
          <w:color w:val="000000" w:themeColor="text1"/>
          <w:sz w:val="24"/>
          <w:szCs w:val="24"/>
        </w:rPr>
      </w:pPr>
      <w:r w:rsidRPr="00BD3BB9">
        <w:rPr>
          <w:rFonts w:ascii="Times New Roman" w:hAnsi="Times New Roman"/>
          <w:color w:val="000000" w:themeColor="text1"/>
          <w:sz w:val="24"/>
          <w:szCs w:val="24"/>
        </w:rPr>
        <w:t xml:space="preserve">Will there be enough capacity for </w:t>
      </w:r>
      <w:r w:rsidR="00BD3BB9">
        <w:rPr>
          <w:rFonts w:ascii="Times New Roman" w:hAnsi="Times New Roman"/>
          <w:color w:val="000000" w:themeColor="text1"/>
          <w:sz w:val="24"/>
          <w:szCs w:val="24"/>
        </w:rPr>
        <w:t xml:space="preserve">future </w:t>
      </w:r>
      <w:r w:rsidRPr="00BD3BB9">
        <w:rPr>
          <w:rFonts w:ascii="Times New Roman" w:hAnsi="Times New Roman"/>
          <w:color w:val="000000" w:themeColor="text1"/>
          <w:sz w:val="24"/>
          <w:szCs w:val="24"/>
        </w:rPr>
        <w:t xml:space="preserve">EHV </w:t>
      </w:r>
      <w:r w:rsidR="00BD3BB9">
        <w:rPr>
          <w:rFonts w:ascii="Times New Roman" w:hAnsi="Times New Roman"/>
          <w:color w:val="000000" w:themeColor="text1"/>
          <w:sz w:val="24"/>
          <w:szCs w:val="24"/>
        </w:rPr>
        <w:t xml:space="preserve">build out? No, the Town </w:t>
      </w:r>
      <w:r w:rsidRPr="00BD3BB9">
        <w:rPr>
          <w:rFonts w:ascii="Times New Roman" w:hAnsi="Times New Roman"/>
          <w:color w:val="000000" w:themeColor="text1"/>
          <w:sz w:val="24"/>
          <w:szCs w:val="24"/>
        </w:rPr>
        <w:t xml:space="preserve">will be upsizing </w:t>
      </w:r>
      <w:r w:rsidR="00BD3BB9">
        <w:rPr>
          <w:rFonts w:ascii="Times New Roman" w:hAnsi="Times New Roman"/>
          <w:color w:val="000000" w:themeColor="text1"/>
          <w:sz w:val="24"/>
          <w:szCs w:val="24"/>
        </w:rPr>
        <w:t xml:space="preserve">another </w:t>
      </w:r>
      <w:r w:rsidRPr="00BD3BB9">
        <w:rPr>
          <w:rFonts w:ascii="Times New Roman" w:hAnsi="Times New Roman"/>
          <w:color w:val="000000" w:themeColor="text1"/>
          <w:sz w:val="24"/>
          <w:szCs w:val="24"/>
        </w:rPr>
        <w:t xml:space="preserve">existing tank up the hill </w:t>
      </w:r>
      <w:r w:rsidR="00BD3BB9">
        <w:rPr>
          <w:rFonts w:ascii="Times New Roman" w:hAnsi="Times New Roman"/>
          <w:color w:val="000000" w:themeColor="text1"/>
          <w:sz w:val="24"/>
          <w:szCs w:val="24"/>
        </w:rPr>
        <w:t>and together these tanks will provide the regional water in the East Hill area.</w:t>
      </w:r>
      <w:bookmarkStart w:id="0" w:name="_GoBack"/>
      <w:bookmarkEnd w:id="0"/>
    </w:p>
    <w:p w:rsidR="00B33690" w:rsidRDefault="00B33690" w:rsidP="00DA0AC2">
      <w:pPr>
        <w:pStyle w:val="BodyText"/>
        <w:tabs>
          <w:tab w:val="left" w:pos="720"/>
        </w:tabs>
        <w:spacing w:line="240" w:lineRule="auto"/>
        <w:ind w:left="450"/>
        <w:rPr>
          <w:rFonts w:ascii="Times New Roman" w:hAnsi="Times New Roman"/>
          <w:color w:val="000000" w:themeColor="text1"/>
          <w:sz w:val="24"/>
        </w:rPr>
      </w:pPr>
    </w:p>
    <w:p w:rsidR="00964875" w:rsidRDefault="00964875" w:rsidP="003F5A75">
      <w:pPr>
        <w:pStyle w:val="BodyText"/>
        <w:tabs>
          <w:tab w:val="left" w:pos="720"/>
        </w:tabs>
        <w:spacing w:line="240" w:lineRule="auto"/>
        <w:ind w:right="-720"/>
        <w:rPr>
          <w:rFonts w:ascii="Times New Roman" w:hAnsi="Times New Roman"/>
          <w:b/>
          <w:color w:val="000000" w:themeColor="text1"/>
          <w:sz w:val="24"/>
        </w:rPr>
      </w:pPr>
      <w:r>
        <w:rPr>
          <w:rFonts w:ascii="Times New Roman" w:hAnsi="Times New Roman"/>
          <w:b/>
          <w:color w:val="000000" w:themeColor="text1"/>
          <w:sz w:val="24"/>
        </w:rPr>
        <w:t>Announcements</w:t>
      </w:r>
    </w:p>
    <w:p w:rsidR="003F5A75" w:rsidRDefault="003F5A75" w:rsidP="00051201">
      <w:pPr>
        <w:pStyle w:val="BodyText"/>
        <w:numPr>
          <w:ilvl w:val="0"/>
          <w:numId w:val="8"/>
        </w:numPr>
        <w:tabs>
          <w:tab w:val="left" w:pos="720"/>
        </w:tabs>
        <w:spacing w:line="240" w:lineRule="auto"/>
        <w:ind w:right="-720"/>
        <w:rPr>
          <w:rFonts w:ascii="Times New Roman" w:hAnsi="Times New Roman"/>
          <w:color w:val="000000" w:themeColor="text1"/>
          <w:sz w:val="24"/>
        </w:rPr>
      </w:pPr>
      <w:r w:rsidRPr="00964875">
        <w:rPr>
          <w:rFonts w:ascii="Times New Roman" w:hAnsi="Times New Roman"/>
          <w:b/>
          <w:color w:val="000000" w:themeColor="text1"/>
          <w:sz w:val="24"/>
        </w:rPr>
        <w:t>Bi</w:t>
      </w:r>
      <w:r w:rsidR="00964875" w:rsidRPr="00964875">
        <w:rPr>
          <w:rFonts w:ascii="Times New Roman" w:hAnsi="Times New Roman"/>
          <w:b/>
          <w:color w:val="000000" w:themeColor="text1"/>
          <w:sz w:val="24"/>
        </w:rPr>
        <w:t>g Red Bi</w:t>
      </w:r>
      <w:r w:rsidRPr="00964875">
        <w:rPr>
          <w:rFonts w:ascii="Times New Roman" w:hAnsi="Times New Roman"/>
          <w:b/>
          <w:color w:val="000000" w:themeColor="text1"/>
          <w:sz w:val="24"/>
        </w:rPr>
        <w:t xml:space="preserve">ke Share </w:t>
      </w:r>
      <w:r w:rsidR="00964875" w:rsidRPr="00964875">
        <w:rPr>
          <w:rFonts w:ascii="Times New Roman" w:hAnsi="Times New Roman"/>
          <w:b/>
          <w:color w:val="000000" w:themeColor="text1"/>
          <w:sz w:val="24"/>
        </w:rPr>
        <w:t>Ribbon cutting on 4/14. This will be a</w:t>
      </w:r>
      <w:r w:rsidRPr="00964875">
        <w:rPr>
          <w:rFonts w:ascii="Times New Roman" w:hAnsi="Times New Roman"/>
          <w:b/>
          <w:color w:val="000000" w:themeColor="text1"/>
          <w:sz w:val="24"/>
        </w:rPr>
        <w:t xml:space="preserve"> 15 month </w:t>
      </w:r>
      <w:r w:rsidR="00964875" w:rsidRPr="00964875">
        <w:rPr>
          <w:rFonts w:ascii="Times New Roman" w:hAnsi="Times New Roman"/>
          <w:b/>
          <w:color w:val="000000" w:themeColor="text1"/>
          <w:sz w:val="24"/>
        </w:rPr>
        <w:t>pilot initiative on campus.</w:t>
      </w:r>
      <w:r w:rsidR="00964875">
        <w:rPr>
          <w:rFonts w:ascii="Times New Roman" w:hAnsi="Times New Roman"/>
          <w:b/>
          <w:color w:val="000000" w:themeColor="text1"/>
          <w:sz w:val="24"/>
        </w:rPr>
        <w:t xml:space="preserve"> </w:t>
      </w:r>
      <w:r w:rsidR="00964875" w:rsidRPr="00964875">
        <w:rPr>
          <w:rFonts w:ascii="Times New Roman" w:hAnsi="Times New Roman"/>
          <w:color w:val="000000" w:themeColor="text1"/>
          <w:sz w:val="24"/>
        </w:rPr>
        <w:t xml:space="preserve">The bike share will be operated by </w:t>
      </w:r>
      <w:r w:rsidRPr="00964875">
        <w:rPr>
          <w:rFonts w:ascii="Times New Roman" w:hAnsi="Times New Roman"/>
          <w:color w:val="000000" w:themeColor="text1"/>
          <w:sz w:val="24"/>
        </w:rPr>
        <w:t>Zagster – fee based service/business</w:t>
      </w:r>
      <w:r w:rsidR="00964875" w:rsidRPr="00964875">
        <w:rPr>
          <w:rFonts w:ascii="Times New Roman" w:hAnsi="Times New Roman"/>
          <w:color w:val="000000" w:themeColor="text1"/>
          <w:sz w:val="24"/>
        </w:rPr>
        <w:t xml:space="preserve">. </w:t>
      </w:r>
    </w:p>
    <w:p w:rsidR="003F5A75" w:rsidRPr="00964875" w:rsidRDefault="00964875" w:rsidP="00051201">
      <w:pPr>
        <w:pStyle w:val="BodyText"/>
        <w:numPr>
          <w:ilvl w:val="0"/>
          <w:numId w:val="8"/>
        </w:numPr>
        <w:tabs>
          <w:tab w:val="left" w:pos="720"/>
        </w:tabs>
        <w:spacing w:line="240" w:lineRule="auto"/>
        <w:ind w:right="-720"/>
        <w:rPr>
          <w:rFonts w:ascii="Times New Roman" w:hAnsi="Times New Roman"/>
          <w:sz w:val="24"/>
        </w:rPr>
      </w:pPr>
      <w:r w:rsidRPr="00964875">
        <w:rPr>
          <w:rFonts w:ascii="Times New Roman" w:hAnsi="Times New Roman"/>
          <w:b/>
          <w:color w:val="000000" w:themeColor="text1"/>
          <w:sz w:val="24"/>
        </w:rPr>
        <w:t>Dryden Solar Project is moving through approvals.</w:t>
      </w:r>
      <w:r w:rsidRPr="00964875">
        <w:rPr>
          <w:rFonts w:ascii="Times New Roman" w:hAnsi="Times New Roman"/>
          <w:color w:val="000000" w:themeColor="text1"/>
          <w:sz w:val="24"/>
        </w:rPr>
        <w:t xml:space="preserve">  Several c</w:t>
      </w:r>
      <w:r w:rsidR="003F5A75" w:rsidRPr="00964875">
        <w:rPr>
          <w:rFonts w:ascii="Times New Roman" w:hAnsi="Times New Roman"/>
          <w:sz w:val="24"/>
        </w:rPr>
        <w:t xml:space="preserve">ommunity comments </w:t>
      </w:r>
      <w:r w:rsidRPr="00964875">
        <w:rPr>
          <w:rFonts w:ascii="Times New Roman" w:hAnsi="Times New Roman"/>
          <w:sz w:val="24"/>
        </w:rPr>
        <w:t xml:space="preserve">are being  addressed and DSun is looking to work with the neighbors on specific </w:t>
      </w:r>
      <w:r w:rsidR="003F5A75" w:rsidRPr="00964875">
        <w:rPr>
          <w:rFonts w:ascii="Times New Roman" w:hAnsi="Times New Roman"/>
          <w:sz w:val="24"/>
        </w:rPr>
        <w:t xml:space="preserve">mitigations, </w:t>
      </w:r>
      <w:r>
        <w:rPr>
          <w:rFonts w:ascii="Times New Roman" w:hAnsi="Times New Roman"/>
          <w:sz w:val="24"/>
        </w:rPr>
        <w:t xml:space="preserve">such as </w:t>
      </w:r>
      <w:r w:rsidR="003F5A75" w:rsidRPr="00964875">
        <w:rPr>
          <w:rFonts w:ascii="Times New Roman" w:hAnsi="Times New Roman"/>
          <w:sz w:val="24"/>
        </w:rPr>
        <w:t>setbacks, fence</w:t>
      </w:r>
      <w:r>
        <w:rPr>
          <w:rFonts w:ascii="Times New Roman" w:hAnsi="Times New Roman"/>
          <w:sz w:val="24"/>
        </w:rPr>
        <w:t xml:space="preserve"> detail, and buffer plantings. </w:t>
      </w:r>
    </w:p>
    <w:p w:rsidR="003F5A75" w:rsidRPr="00964875" w:rsidRDefault="00964875" w:rsidP="00051201">
      <w:pPr>
        <w:pStyle w:val="BodyText"/>
        <w:numPr>
          <w:ilvl w:val="0"/>
          <w:numId w:val="8"/>
        </w:numPr>
        <w:tabs>
          <w:tab w:val="left" w:pos="450"/>
        </w:tabs>
        <w:spacing w:line="240" w:lineRule="auto"/>
        <w:ind w:right="-720"/>
        <w:rPr>
          <w:rFonts w:ascii="Times New Roman" w:hAnsi="Times New Roman"/>
          <w:sz w:val="24"/>
        </w:rPr>
      </w:pPr>
      <w:r w:rsidRPr="00964875">
        <w:rPr>
          <w:rFonts w:ascii="Times New Roman" w:hAnsi="Times New Roman"/>
          <w:b/>
          <w:sz w:val="24"/>
        </w:rPr>
        <w:t>John Gutenberger’s Retirement and stepping down from CPC</w:t>
      </w:r>
      <w:r w:rsidRPr="00964875">
        <w:rPr>
          <w:rFonts w:ascii="Times New Roman" w:hAnsi="Times New Roman"/>
          <w:sz w:val="24"/>
        </w:rPr>
        <w:t xml:space="preserve">. </w:t>
      </w:r>
      <w:r w:rsidR="0099023E" w:rsidRPr="00964875">
        <w:rPr>
          <w:rFonts w:ascii="Times New Roman" w:hAnsi="Times New Roman"/>
          <w:sz w:val="24"/>
        </w:rPr>
        <w:t>The meeting concluded by thanking Gutie for his service on the CPC. This was his last meeting before retirement.</w:t>
      </w:r>
    </w:p>
    <w:p w:rsidR="00EB56D6" w:rsidRDefault="00EB56D6" w:rsidP="00C21CCE">
      <w:pPr>
        <w:pStyle w:val="BodyText"/>
        <w:tabs>
          <w:tab w:val="left" w:pos="720"/>
          <w:tab w:val="left" w:pos="810"/>
        </w:tabs>
        <w:spacing w:line="240" w:lineRule="auto"/>
        <w:ind w:left="180" w:right="-720"/>
        <w:rPr>
          <w:rFonts w:ascii="Times New Roman" w:hAnsi="Times New Roman"/>
          <w:b/>
          <w:sz w:val="24"/>
        </w:rPr>
      </w:pPr>
    </w:p>
    <w:p w:rsidR="0032171C" w:rsidRPr="002140D0" w:rsidRDefault="0032171C" w:rsidP="00763D7D">
      <w:pPr>
        <w:pStyle w:val="BodyText"/>
        <w:tabs>
          <w:tab w:val="left" w:pos="720"/>
          <w:tab w:val="left" w:pos="810"/>
        </w:tabs>
        <w:spacing w:line="240" w:lineRule="auto"/>
        <w:ind w:right="-720"/>
        <w:rPr>
          <w:rFonts w:ascii="Times New Roman" w:hAnsi="Times New Roman"/>
          <w:b/>
          <w:sz w:val="24"/>
        </w:rPr>
      </w:pPr>
    </w:p>
    <w:sectPr w:rsidR="0032171C" w:rsidRPr="002140D0" w:rsidSect="00106AE8">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01" w:rsidRDefault="00051201" w:rsidP="00861D8F">
      <w:r>
        <w:separator/>
      </w:r>
    </w:p>
  </w:endnote>
  <w:endnote w:type="continuationSeparator" w:id="0">
    <w:p w:rsidR="00051201" w:rsidRDefault="00051201" w:rsidP="0086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01" w:rsidRDefault="00051201" w:rsidP="00861D8F">
      <w:r>
        <w:separator/>
      </w:r>
    </w:p>
  </w:footnote>
  <w:footnote w:type="continuationSeparator" w:id="0">
    <w:p w:rsidR="00051201" w:rsidRDefault="00051201" w:rsidP="0086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7B31"/>
    <w:multiLevelType w:val="multilevel"/>
    <w:tmpl w:val="6150D6EC"/>
    <w:numStyleLink w:val="AgendaItems"/>
  </w:abstractNum>
  <w:abstractNum w:abstractNumId="1" w15:restartNumberingAfterBreak="0">
    <w:nsid w:val="22D87B09"/>
    <w:multiLevelType w:val="hybridMultilevel"/>
    <w:tmpl w:val="5678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C52F5"/>
    <w:multiLevelType w:val="multilevel"/>
    <w:tmpl w:val="6150D6EC"/>
    <w:styleLink w:val="AgendaItems"/>
    <w:lvl w:ilvl="0">
      <w:start w:val="1"/>
      <w:numFmt w:val="upperRoman"/>
      <w:lvlText w:val="%1."/>
      <w:lvlJc w:val="left"/>
      <w:pPr>
        <w:tabs>
          <w:tab w:val="num" w:pos="1530"/>
        </w:tabs>
        <w:ind w:left="1530" w:hanging="720"/>
      </w:pPr>
      <w:rPr>
        <w:rFonts w:ascii="Arial" w:eastAsia="Times New Roman" w:hAnsi="Arial" w:cs="Times New Roman"/>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CA04392"/>
    <w:multiLevelType w:val="hybridMultilevel"/>
    <w:tmpl w:val="C330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34B56"/>
    <w:multiLevelType w:val="hybridMultilevel"/>
    <w:tmpl w:val="AE185C60"/>
    <w:lvl w:ilvl="0" w:tplc="CD9A1A0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5BA1827"/>
    <w:multiLevelType w:val="hybridMultilevel"/>
    <w:tmpl w:val="EF7CFD78"/>
    <w:lvl w:ilvl="0" w:tplc="21C4CA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B5C1A"/>
    <w:multiLevelType w:val="hybridMultilevel"/>
    <w:tmpl w:val="458C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6196B"/>
    <w:multiLevelType w:val="hybridMultilevel"/>
    <w:tmpl w:val="AA34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E028E"/>
    <w:multiLevelType w:val="hybridMultilevel"/>
    <w:tmpl w:val="B5620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start w:val="1"/>
        <w:numFmt w:val="upperRoman"/>
        <w:lvlText w:val="%1."/>
        <w:lvlJc w:val="left"/>
        <w:pPr>
          <w:tabs>
            <w:tab w:val="num" w:pos="1530"/>
          </w:tabs>
          <w:ind w:left="1530" w:hanging="720"/>
        </w:pPr>
        <w:rPr>
          <w:rFonts w:ascii="Arial" w:eastAsia="Times New Roman" w:hAnsi="Arial" w:cs="Times New Roman"/>
          <w:color w:val="auto"/>
          <w:sz w:val="28"/>
        </w:rPr>
      </w:lvl>
    </w:lvlOverride>
  </w:num>
  <w:num w:numId="3">
    <w:abstractNumId w:val="4"/>
  </w:num>
  <w:num w:numId="4">
    <w:abstractNumId w:val="5"/>
  </w:num>
  <w:num w:numId="5">
    <w:abstractNumId w:val="3"/>
  </w:num>
  <w:num w:numId="6">
    <w:abstractNumId w:val="1"/>
  </w:num>
  <w:num w:numId="7">
    <w:abstractNumId w:val="6"/>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5C"/>
    <w:rsid w:val="0000029E"/>
    <w:rsid w:val="00026708"/>
    <w:rsid w:val="00051201"/>
    <w:rsid w:val="000560C8"/>
    <w:rsid w:val="0007453E"/>
    <w:rsid w:val="00085D89"/>
    <w:rsid w:val="000A4AC4"/>
    <w:rsid w:val="000A520A"/>
    <w:rsid w:val="000A5553"/>
    <w:rsid w:val="000A68C3"/>
    <w:rsid w:val="000B4A18"/>
    <w:rsid w:val="000C3DC1"/>
    <w:rsid w:val="000E5681"/>
    <w:rsid w:val="000F3D36"/>
    <w:rsid w:val="000F4541"/>
    <w:rsid w:val="000F7538"/>
    <w:rsid w:val="001009AE"/>
    <w:rsid w:val="00106AE8"/>
    <w:rsid w:val="001076AE"/>
    <w:rsid w:val="00123A77"/>
    <w:rsid w:val="00123FCA"/>
    <w:rsid w:val="001250E9"/>
    <w:rsid w:val="00136F65"/>
    <w:rsid w:val="00140A2C"/>
    <w:rsid w:val="0014266D"/>
    <w:rsid w:val="001509A2"/>
    <w:rsid w:val="00160560"/>
    <w:rsid w:val="001613B8"/>
    <w:rsid w:val="00174664"/>
    <w:rsid w:val="00175617"/>
    <w:rsid w:val="001A79AF"/>
    <w:rsid w:val="001B0124"/>
    <w:rsid w:val="001C1872"/>
    <w:rsid w:val="001C79F3"/>
    <w:rsid w:val="001D0E68"/>
    <w:rsid w:val="001E1519"/>
    <w:rsid w:val="001F2C34"/>
    <w:rsid w:val="001F2D78"/>
    <w:rsid w:val="001F7264"/>
    <w:rsid w:val="002061A7"/>
    <w:rsid w:val="002140D0"/>
    <w:rsid w:val="00216DD2"/>
    <w:rsid w:val="00221E93"/>
    <w:rsid w:val="00225BBA"/>
    <w:rsid w:val="00234598"/>
    <w:rsid w:val="00244E87"/>
    <w:rsid w:val="002613EF"/>
    <w:rsid w:val="002767E1"/>
    <w:rsid w:val="00284608"/>
    <w:rsid w:val="0028539A"/>
    <w:rsid w:val="002858E1"/>
    <w:rsid w:val="002A6981"/>
    <w:rsid w:val="002B32FD"/>
    <w:rsid w:val="002C4C84"/>
    <w:rsid w:val="002C56DE"/>
    <w:rsid w:val="002C6573"/>
    <w:rsid w:val="002C732E"/>
    <w:rsid w:val="002D39B1"/>
    <w:rsid w:val="002E1203"/>
    <w:rsid w:val="002E143C"/>
    <w:rsid w:val="002E24F7"/>
    <w:rsid w:val="002F2E8B"/>
    <w:rsid w:val="002F56D5"/>
    <w:rsid w:val="00304A24"/>
    <w:rsid w:val="0031071F"/>
    <w:rsid w:val="00312BF8"/>
    <w:rsid w:val="003137AA"/>
    <w:rsid w:val="00317AE1"/>
    <w:rsid w:val="0032171C"/>
    <w:rsid w:val="00325B48"/>
    <w:rsid w:val="00327473"/>
    <w:rsid w:val="0035069F"/>
    <w:rsid w:val="003556A7"/>
    <w:rsid w:val="00362C6E"/>
    <w:rsid w:val="00366452"/>
    <w:rsid w:val="00374FF4"/>
    <w:rsid w:val="00393265"/>
    <w:rsid w:val="00396965"/>
    <w:rsid w:val="003B0C68"/>
    <w:rsid w:val="003E436A"/>
    <w:rsid w:val="003E5BEF"/>
    <w:rsid w:val="003E64E0"/>
    <w:rsid w:val="003F07E6"/>
    <w:rsid w:val="003F4AE8"/>
    <w:rsid w:val="003F5669"/>
    <w:rsid w:val="003F5A75"/>
    <w:rsid w:val="004104A8"/>
    <w:rsid w:val="00420A21"/>
    <w:rsid w:val="00421148"/>
    <w:rsid w:val="004232C9"/>
    <w:rsid w:val="00425F02"/>
    <w:rsid w:val="004273B5"/>
    <w:rsid w:val="004320DC"/>
    <w:rsid w:val="0043392E"/>
    <w:rsid w:val="00441A77"/>
    <w:rsid w:val="00450E78"/>
    <w:rsid w:val="0045517A"/>
    <w:rsid w:val="00480C96"/>
    <w:rsid w:val="0048235B"/>
    <w:rsid w:val="004828AA"/>
    <w:rsid w:val="00486B2B"/>
    <w:rsid w:val="00497FE0"/>
    <w:rsid w:val="004A0111"/>
    <w:rsid w:val="004A0F20"/>
    <w:rsid w:val="004B1402"/>
    <w:rsid w:val="004D363E"/>
    <w:rsid w:val="004D738E"/>
    <w:rsid w:val="004E0489"/>
    <w:rsid w:val="004E65BA"/>
    <w:rsid w:val="004F4DA3"/>
    <w:rsid w:val="005024D8"/>
    <w:rsid w:val="00516156"/>
    <w:rsid w:val="00530C51"/>
    <w:rsid w:val="00544BBD"/>
    <w:rsid w:val="0054517B"/>
    <w:rsid w:val="00550837"/>
    <w:rsid w:val="00572DC3"/>
    <w:rsid w:val="0057789C"/>
    <w:rsid w:val="00585282"/>
    <w:rsid w:val="00592E23"/>
    <w:rsid w:val="005939D4"/>
    <w:rsid w:val="00595083"/>
    <w:rsid w:val="005975F6"/>
    <w:rsid w:val="005B39CA"/>
    <w:rsid w:val="005C5A67"/>
    <w:rsid w:val="005C6C48"/>
    <w:rsid w:val="005D2166"/>
    <w:rsid w:val="005E5D98"/>
    <w:rsid w:val="005F38FC"/>
    <w:rsid w:val="005F7FEE"/>
    <w:rsid w:val="006039FA"/>
    <w:rsid w:val="006055D5"/>
    <w:rsid w:val="00610B12"/>
    <w:rsid w:val="006204CA"/>
    <w:rsid w:val="006474B4"/>
    <w:rsid w:val="00651C3B"/>
    <w:rsid w:val="006564FA"/>
    <w:rsid w:val="0065735D"/>
    <w:rsid w:val="00660646"/>
    <w:rsid w:val="006626FB"/>
    <w:rsid w:val="00662779"/>
    <w:rsid w:val="006677E7"/>
    <w:rsid w:val="006718D4"/>
    <w:rsid w:val="006739A2"/>
    <w:rsid w:val="0068540B"/>
    <w:rsid w:val="00686AEF"/>
    <w:rsid w:val="006877C9"/>
    <w:rsid w:val="006B0978"/>
    <w:rsid w:val="006B12B2"/>
    <w:rsid w:val="006D0D79"/>
    <w:rsid w:val="006D7E4F"/>
    <w:rsid w:val="006F2240"/>
    <w:rsid w:val="007107D7"/>
    <w:rsid w:val="0073712A"/>
    <w:rsid w:val="007519AA"/>
    <w:rsid w:val="00760E23"/>
    <w:rsid w:val="00763D7D"/>
    <w:rsid w:val="0077230E"/>
    <w:rsid w:val="00782C68"/>
    <w:rsid w:val="00782EF9"/>
    <w:rsid w:val="00785F5D"/>
    <w:rsid w:val="007A4E86"/>
    <w:rsid w:val="007B016E"/>
    <w:rsid w:val="007C562C"/>
    <w:rsid w:val="007C6F8B"/>
    <w:rsid w:val="007D099D"/>
    <w:rsid w:val="007D325D"/>
    <w:rsid w:val="007D3839"/>
    <w:rsid w:val="007E75D2"/>
    <w:rsid w:val="007F0F72"/>
    <w:rsid w:val="007F3E80"/>
    <w:rsid w:val="007F7A2B"/>
    <w:rsid w:val="00802070"/>
    <w:rsid w:val="00802DFF"/>
    <w:rsid w:val="0081162C"/>
    <w:rsid w:val="00822B94"/>
    <w:rsid w:val="0082697C"/>
    <w:rsid w:val="00827634"/>
    <w:rsid w:val="0083216C"/>
    <w:rsid w:val="008459F3"/>
    <w:rsid w:val="00861D8F"/>
    <w:rsid w:val="00864714"/>
    <w:rsid w:val="00874556"/>
    <w:rsid w:val="00897348"/>
    <w:rsid w:val="008A1B23"/>
    <w:rsid w:val="008C2726"/>
    <w:rsid w:val="008C3FDF"/>
    <w:rsid w:val="008D354D"/>
    <w:rsid w:val="008F00C3"/>
    <w:rsid w:val="00903835"/>
    <w:rsid w:val="0090735B"/>
    <w:rsid w:val="00911970"/>
    <w:rsid w:val="00920883"/>
    <w:rsid w:val="00923FE6"/>
    <w:rsid w:val="00945582"/>
    <w:rsid w:val="00946DFA"/>
    <w:rsid w:val="00964875"/>
    <w:rsid w:val="00965601"/>
    <w:rsid w:val="00971306"/>
    <w:rsid w:val="00974B55"/>
    <w:rsid w:val="00981A1A"/>
    <w:rsid w:val="00987DD8"/>
    <w:rsid w:val="0099023E"/>
    <w:rsid w:val="009965B2"/>
    <w:rsid w:val="009D56D6"/>
    <w:rsid w:val="009E3B79"/>
    <w:rsid w:val="009F0DB8"/>
    <w:rsid w:val="009F16EB"/>
    <w:rsid w:val="00A001B3"/>
    <w:rsid w:val="00A061FB"/>
    <w:rsid w:val="00A0756D"/>
    <w:rsid w:val="00A17B00"/>
    <w:rsid w:val="00A24387"/>
    <w:rsid w:val="00A356AC"/>
    <w:rsid w:val="00A50E8D"/>
    <w:rsid w:val="00A5234A"/>
    <w:rsid w:val="00A52D6E"/>
    <w:rsid w:val="00A81A4D"/>
    <w:rsid w:val="00AA33AC"/>
    <w:rsid w:val="00AA3B02"/>
    <w:rsid w:val="00AB040D"/>
    <w:rsid w:val="00AB045F"/>
    <w:rsid w:val="00AB2CBF"/>
    <w:rsid w:val="00AB2F56"/>
    <w:rsid w:val="00AD6E8D"/>
    <w:rsid w:val="00AE0E91"/>
    <w:rsid w:val="00AE3D3C"/>
    <w:rsid w:val="00AE6335"/>
    <w:rsid w:val="00AE6ABB"/>
    <w:rsid w:val="00AF45F9"/>
    <w:rsid w:val="00B01E37"/>
    <w:rsid w:val="00B0649A"/>
    <w:rsid w:val="00B2409C"/>
    <w:rsid w:val="00B264E1"/>
    <w:rsid w:val="00B33395"/>
    <w:rsid w:val="00B33690"/>
    <w:rsid w:val="00B35885"/>
    <w:rsid w:val="00B54054"/>
    <w:rsid w:val="00BB1D6F"/>
    <w:rsid w:val="00BD00D1"/>
    <w:rsid w:val="00BD3BB9"/>
    <w:rsid w:val="00BD5FDD"/>
    <w:rsid w:val="00BE14CF"/>
    <w:rsid w:val="00BF2C58"/>
    <w:rsid w:val="00C07559"/>
    <w:rsid w:val="00C21CCE"/>
    <w:rsid w:val="00C22DE9"/>
    <w:rsid w:val="00C26E86"/>
    <w:rsid w:val="00C34E48"/>
    <w:rsid w:val="00C75CD7"/>
    <w:rsid w:val="00C763A3"/>
    <w:rsid w:val="00C763F3"/>
    <w:rsid w:val="00C81346"/>
    <w:rsid w:val="00C83D22"/>
    <w:rsid w:val="00C853F0"/>
    <w:rsid w:val="00C86822"/>
    <w:rsid w:val="00C93A9F"/>
    <w:rsid w:val="00C95988"/>
    <w:rsid w:val="00CB356D"/>
    <w:rsid w:val="00CB6CAB"/>
    <w:rsid w:val="00CC2DDA"/>
    <w:rsid w:val="00CD0633"/>
    <w:rsid w:val="00CD09CB"/>
    <w:rsid w:val="00CD343B"/>
    <w:rsid w:val="00CE7747"/>
    <w:rsid w:val="00D03F42"/>
    <w:rsid w:val="00D16762"/>
    <w:rsid w:val="00D20303"/>
    <w:rsid w:val="00D25F5D"/>
    <w:rsid w:val="00D2625C"/>
    <w:rsid w:val="00D34EDD"/>
    <w:rsid w:val="00D3501C"/>
    <w:rsid w:val="00D43C82"/>
    <w:rsid w:val="00D475D3"/>
    <w:rsid w:val="00D668E0"/>
    <w:rsid w:val="00D87886"/>
    <w:rsid w:val="00DA0AC2"/>
    <w:rsid w:val="00DA3076"/>
    <w:rsid w:val="00DA6CA4"/>
    <w:rsid w:val="00DB2964"/>
    <w:rsid w:val="00DC36CF"/>
    <w:rsid w:val="00DC4E8E"/>
    <w:rsid w:val="00DD0301"/>
    <w:rsid w:val="00DD4AAE"/>
    <w:rsid w:val="00DD5DF1"/>
    <w:rsid w:val="00DF3051"/>
    <w:rsid w:val="00E07376"/>
    <w:rsid w:val="00E1672A"/>
    <w:rsid w:val="00E16D7C"/>
    <w:rsid w:val="00E172B9"/>
    <w:rsid w:val="00E4110E"/>
    <w:rsid w:val="00E430A1"/>
    <w:rsid w:val="00E44065"/>
    <w:rsid w:val="00E504F6"/>
    <w:rsid w:val="00E811DA"/>
    <w:rsid w:val="00E85CB3"/>
    <w:rsid w:val="00E91D17"/>
    <w:rsid w:val="00EA250E"/>
    <w:rsid w:val="00EA59D3"/>
    <w:rsid w:val="00EB56D6"/>
    <w:rsid w:val="00EC6059"/>
    <w:rsid w:val="00ED2F03"/>
    <w:rsid w:val="00EE305D"/>
    <w:rsid w:val="00F11133"/>
    <w:rsid w:val="00F179EA"/>
    <w:rsid w:val="00F33105"/>
    <w:rsid w:val="00F628C0"/>
    <w:rsid w:val="00F67B9D"/>
    <w:rsid w:val="00FA26AA"/>
    <w:rsid w:val="00FC6108"/>
    <w:rsid w:val="00FC72F8"/>
    <w:rsid w:val="00FD77F5"/>
    <w:rsid w:val="00FE7898"/>
    <w:rsid w:val="00FE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14C2A"/>
  <w15:docId w15:val="{FA5EF0DF-88D8-4E6B-918E-001FB4A5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D5"/>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1"/>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2"/>
      </w:numPr>
    </w:pPr>
  </w:style>
  <w:style w:type="paragraph" w:styleId="Caption">
    <w:name w:val="caption"/>
    <w:basedOn w:val="Normal"/>
    <w:next w:val="Normal"/>
    <w:qFormat/>
    <w:rsid w:val="002F56D5"/>
    <w:pPr>
      <w:spacing w:before="120" w:after="120"/>
    </w:pPr>
    <w:rPr>
      <w:b/>
      <w:bCs/>
      <w:sz w:val="20"/>
      <w:szCs w:val="20"/>
    </w:rPr>
  </w:style>
  <w:style w:type="character" w:styleId="CommentReference">
    <w:name w:val="annotation reference"/>
    <w:basedOn w:val="DefaultParagraphFont"/>
    <w:uiPriority w:val="99"/>
    <w:semiHidden/>
    <w:unhideWhenUsed/>
    <w:rsid w:val="008D354D"/>
    <w:rPr>
      <w:sz w:val="16"/>
      <w:szCs w:val="16"/>
    </w:rPr>
  </w:style>
  <w:style w:type="paragraph" w:styleId="CommentText">
    <w:name w:val="annotation text"/>
    <w:basedOn w:val="Normal"/>
    <w:link w:val="CommentTextChar"/>
    <w:uiPriority w:val="99"/>
    <w:semiHidden/>
    <w:unhideWhenUsed/>
    <w:rsid w:val="008D354D"/>
    <w:rPr>
      <w:sz w:val="20"/>
      <w:szCs w:val="20"/>
    </w:rPr>
  </w:style>
  <w:style w:type="character" w:customStyle="1" w:styleId="CommentTextChar">
    <w:name w:val="Comment Text Char"/>
    <w:basedOn w:val="DefaultParagraphFont"/>
    <w:link w:val="CommentText"/>
    <w:uiPriority w:val="99"/>
    <w:semiHidden/>
    <w:rsid w:val="008D354D"/>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8D354D"/>
    <w:rPr>
      <w:b/>
      <w:bCs/>
    </w:rPr>
  </w:style>
  <w:style w:type="character" w:customStyle="1" w:styleId="CommentSubjectChar">
    <w:name w:val="Comment Subject Char"/>
    <w:basedOn w:val="CommentTextChar"/>
    <w:link w:val="CommentSubject"/>
    <w:uiPriority w:val="99"/>
    <w:semiHidden/>
    <w:rsid w:val="008D354D"/>
    <w:rPr>
      <w:rFonts w:ascii="Palatino Linotype" w:hAnsi="Palatino Linotype"/>
      <w:b/>
      <w:bCs/>
    </w:rPr>
  </w:style>
  <w:style w:type="paragraph" w:styleId="ListParagraph">
    <w:name w:val="List Paragraph"/>
    <w:basedOn w:val="Normal"/>
    <w:uiPriority w:val="34"/>
    <w:qFormat/>
    <w:rsid w:val="003556A7"/>
    <w:pPr>
      <w:ind w:left="720"/>
    </w:pPr>
    <w:rPr>
      <w:rFonts w:ascii="Calibri" w:eastAsiaTheme="minorHAnsi" w:hAnsi="Calibri"/>
      <w:sz w:val="22"/>
      <w:szCs w:val="22"/>
    </w:rPr>
  </w:style>
  <w:style w:type="character" w:customStyle="1" w:styleId="BodyTextChar">
    <w:name w:val="Body Text Char"/>
    <w:basedOn w:val="DefaultParagraphFont"/>
    <w:link w:val="BodyText"/>
    <w:rsid w:val="0073712A"/>
    <w:rPr>
      <w:rFonts w:ascii="Arial" w:hAnsi="Arial"/>
      <w:sz w:val="28"/>
      <w:szCs w:val="24"/>
    </w:rPr>
  </w:style>
  <w:style w:type="paragraph" w:styleId="Header">
    <w:name w:val="header"/>
    <w:basedOn w:val="Normal"/>
    <w:link w:val="HeaderChar"/>
    <w:uiPriority w:val="99"/>
    <w:unhideWhenUsed/>
    <w:rsid w:val="00861D8F"/>
    <w:pPr>
      <w:tabs>
        <w:tab w:val="center" w:pos="4680"/>
        <w:tab w:val="right" w:pos="9360"/>
      </w:tabs>
    </w:pPr>
  </w:style>
  <w:style w:type="character" w:customStyle="1" w:styleId="HeaderChar">
    <w:name w:val="Header Char"/>
    <w:basedOn w:val="DefaultParagraphFont"/>
    <w:link w:val="Header"/>
    <w:uiPriority w:val="99"/>
    <w:rsid w:val="00861D8F"/>
    <w:rPr>
      <w:rFonts w:ascii="Palatino Linotype" w:hAnsi="Palatino Linotype"/>
      <w:sz w:val="24"/>
      <w:szCs w:val="24"/>
    </w:rPr>
  </w:style>
  <w:style w:type="paragraph" w:styleId="Footer">
    <w:name w:val="footer"/>
    <w:basedOn w:val="Normal"/>
    <w:link w:val="FooterChar"/>
    <w:uiPriority w:val="99"/>
    <w:unhideWhenUsed/>
    <w:rsid w:val="00861D8F"/>
    <w:pPr>
      <w:tabs>
        <w:tab w:val="center" w:pos="4680"/>
        <w:tab w:val="right" w:pos="9360"/>
      </w:tabs>
    </w:pPr>
  </w:style>
  <w:style w:type="character" w:customStyle="1" w:styleId="FooterChar">
    <w:name w:val="Footer Char"/>
    <w:basedOn w:val="DefaultParagraphFont"/>
    <w:link w:val="Footer"/>
    <w:uiPriority w:val="99"/>
    <w:rsid w:val="00861D8F"/>
    <w:rPr>
      <w:rFonts w:ascii="Palatino Linotype" w:hAnsi="Palatino Linotype"/>
      <w:sz w:val="24"/>
      <w:szCs w:val="24"/>
    </w:rPr>
  </w:style>
  <w:style w:type="character" w:styleId="Hyperlink">
    <w:name w:val="Hyperlink"/>
    <w:basedOn w:val="DefaultParagraphFont"/>
    <w:uiPriority w:val="99"/>
    <w:unhideWhenUsed/>
    <w:rsid w:val="009F1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504">
      <w:bodyDiv w:val="1"/>
      <w:marLeft w:val="0"/>
      <w:marRight w:val="0"/>
      <w:marTop w:val="0"/>
      <w:marBottom w:val="0"/>
      <w:divBdr>
        <w:top w:val="none" w:sz="0" w:space="0" w:color="auto"/>
        <w:left w:val="none" w:sz="0" w:space="0" w:color="auto"/>
        <w:bottom w:val="none" w:sz="0" w:space="0" w:color="auto"/>
        <w:right w:val="none" w:sz="0" w:space="0" w:color="auto"/>
      </w:divBdr>
    </w:div>
    <w:div w:id="578635470">
      <w:bodyDiv w:val="1"/>
      <w:marLeft w:val="0"/>
      <w:marRight w:val="0"/>
      <w:marTop w:val="0"/>
      <w:marBottom w:val="0"/>
      <w:divBdr>
        <w:top w:val="none" w:sz="0" w:space="0" w:color="auto"/>
        <w:left w:val="none" w:sz="0" w:space="0" w:color="auto"/>
        <w:bottom w:val="none" w:sz="0" w:space="0" w:color="auto"/>
        <w:right w:val="none" w:sz="0" w:space="0" w:color="auto"/>
      </w:divBdr>
    </w:div>
    <w:div w:id="1661881375">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20974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d1\AppData\Roaming\Microsoft\Templates\Community%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Community meeting agenda.dot</Template>
  <TotalTime>88</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J Ciaschi</dc:creator>
  <cp:lastModifiedBy>Leslie Schill</cp:lastModifiedBy>
  <cp:revision>9</cp:revision>
  <cp:lastPrinted>2003-06-24T15:33:00Z</cp:lastPrinted>
  <dcterms:created xsi:type="dcterms:W3CDTF">2017-05-09T00:55:00Z</dcterms:created>
  <dcterms:modified xsi:type="dcterms:W3CDTF">2017-05-09T02:22:00Z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