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1E18D8FF" w:rsidR="00774F3A" w:rsidRPr="002F6F8D" w:rsidRDefault="005E0A9A" w:rsidP="00774F3A">
      <w:pPr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>MINUTES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78289B31" w:rsidR="00774F3A" w:rsidRPr="002F6F8D" w:rsidRDefault="003D28D0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April 12</w:t>
      </w:r>
      <w:r w:rsidR="006130A9">
        <w:rPr>
          <w:rFonts w:ascii="Georgia" w:hAnsi="Georgia"/>
          <w:sz w:val="22"/>
        </w:rPr>
        <w:t>, 2016</w:t>
      </w:r>
    </w:p>
    <w:p w14:paraId="25FAD020" w14:textId="36E316FF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0405DC3D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Day Hall 1</w:t>
      </w:r>
      <w:r w:rsidR="00493318">
        <w:rPr>
          <w:rFonts w:ascii="Georgia" w:hAnsi="Georgia"/>
          <w:sz w:val="22"/>
        </w:rPr>
        <w:t>09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6FDEC19C" w14:textId="0DA05B4C" w:rsidR="00493318" w:rsidRDefault="00493318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Updates</w:t>
      </w:r>
    </w:p>
    <w:p w14:paraId="2E1242FB" w14:textId="05A3380A" w:rsidR="00493318" w:rsidRPr="008B3DCB" w:rsidRDefault="00493318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GPSA </w:t>
      </w:r>
      <w:r w:rsidR="008B3DCB">
        <w:rPr>
          <w:rFonts w:ascii="Georgia" w:hAnsi="Georgia"/>
          <w:sz w:val="22"/>
        </w:rPr>
        <w:t>Update</w:t>
      </w:r>
    </w:p>
    <w:p w14:paraId="6327B6F8" w14:textId="426CAA46" w:rsidR="008B3DCB" w:rsidRPr="008B3DCB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</w:t>
      </w:r>
    </w:p>
    <w:p w14:paraId="61A99958" w14:textId="5DCD0915" w:rsidR="008B3DCB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</w:t>
      </w:r>
    </w:p>
    <w:p w14:paraId="743DAAAE" w14:textId="77777777" w:rsidR="009A19BD" w:rsidRDefault="009A19BD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University-Wide Accessibility</w:t>
      </w:r>
    </w:p>
    <w:p w14:paraId="1DE259AD" w14:textId="27E29B18" w:rsidR="008B3DCB" w:rsidRPr="005E0A9A" w:rsidRDefault="003D28D0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</w:t>
      </w:r>
      <w:r w:rsidR="008B3DCB">
        <w:rPr>
          <w:rFonts w:ascii="Georgia" w:hAnsi="Georgia"/>
          <w:sz w:val="22"/>
        </w:rPr>
        <w:t xml:space="preserve"> of </w:t>
      </w:r>
      <w:r>
        <w:rPr>
          <w:rFonts w:ascii="Georgia" w:hAnsi="Georgia"/>
          <w:sz w:val="22"/>
        </w:rPr>
        <w:t>audit results and projects</w:t>
      </w:r>
    </w:p>
    <w:p w14:paraId="6AF09E34" w14:textId="0016B3BC" w:rsidR="005E0A9A" w:rsidRPr="005E0A9A" w:rsidRDefault="005E0A9A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There are quite a few items on the list that are $500 or less. We could consider looking at these items and seeking a means to fund these projects.</w:t>
      </w:r>
    </w:p>
    <w:p w14:paraId="2BF20E2E" w14:textId="6C675C78" w:rsidR="005E0A9A" w:rsidRPr="005E0A9A" w:rsidRDefault="005E0A9A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Many of these items include changing signage, moving soap dispensers, and modifying door pressure.</w:t>
      </w:r>
    </w:p>
    <w:p w14:paraId="01F9EF8B" w14:textId="073A298E" w:rsidR="005E0A9A" w:rsidRPr="00692EBF" w:rsidRDefault="00967408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Could these </w:t>
      </w:r>
      <w:r w:rsidR="00692EBF">
        <w:rPr>
          <w:rFonts w:ascii="Georgia" w:hAnsi="Georgia"/>
          <w:sz w:val="22"/>
        </w:rPr>
        <w:t>items</w:t>
      </w:r>
      <w:r>
        <w:rPr>
          <w:rFonts w:ascii="Georgia" w:hAnsi="Georgia"/>
          <w:sz w:val="22"/>
        </w:rPr>
        <w:t xml:space="preserve"> possibly be funded through the SA </w:t>
      </w:r>
      <w:r w:rsidR="00692EBF">
        <w:rPr>
          <w:rFonts w:ascii="Georgia" w:hAnsi="Georgia"/>
          <w:sz w:val="22"/>
        </w:rPr>
        <w:t>Infrastructure Fund? There is some contention about having students pay for compliance-related projects that really should be funded by the University.</w:t>
      </w:r>
    </w:p>
    <w:p w14:paraId="253BEE85" w14:textId="701BCAE1" w:rsidR="00692EBF" w:rsidRPr="00692EBF" w:rsidRDefault="00692EBF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Could some of these projects also be funded through grants through Toward New Destinations? Maybe if a college or unit identifies one of the buildings within their purview that they want to improve. Each grant goes up to $7000. It’s not clear if it can be used for infrastructure projects or if it is only for programmatic initiatives.</w:t>
      </w:r>
    </w:p>
    <w:p w14:paraId="754300C3" w14:textId="7444D860" w:rsidR="00692EBF" w:rsidRPr="00692EBF" w:rsidRDefault="00692EBF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In the future, we could revisit the idea of a small tax on the colleges and units that would go toward a central fund dedicated to improving physical accessibility.</w:t>
      </w:r>
    </w:p>
    <w:p w14:paraId="5BE8279F" w14:textId="3FF1CF5F" w:rsidR="00692EBF" w:rsidRPr="008B3DCB" w:rsidRDefault="00692EBF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It is unclear if the focus on deferred maintenance includes improvements to physical accessibility.</w:t>
      </w:r>
    </w:p>
    <w:p w14:paraId="655AFB53" w14:textId="3CB96E9F" w:rsidR="008B3DCB" w:rsidRPr="00692EBF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 Action Steps</w:t>
      </w:r>
    </w:p>
    <w:p w14:paraId="3AAD363F" w14:textId="7B0D1C6A" w:rsidR="00692EBF" w:rsidRPr="00692EBF" w:rsidRDefault="00692EBF" w:rsidP="00692EB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Ulysses will reach out to Donna Taber and her team to see if she can meet with the CWC to discuss how to get </w:t>
      </w:r>
      <w:proofErr w:type="spellStart"/>
      <w:r>
        <w:rPr>
          <w:rFonts w:ascii="Georgia" w:hAnsi="Georgia"/>
          <w:sz w:val="22"/>
        </w:rPr>
        <w:t>WebAIM</w:t>
      </w:r>
      <w:proofErr w:type="spellEnd"/>
      <w:r>
        <w:rPr>
          <w:rFonts w:ascii="Georgia" w:hAnsi="Georgia"/>
          <w:sz w:val="22"/>
        </w:rPr>
        <w:t xml:space="preserve"> to be a required training for all CIT personnel and web managers to support efforts toward web accessibility.</w:t>
      </w:r>
    </w:p>
    <w:p w14:paraId="2206D459" w14:textId="6E59E027" w:rsidR="00692EBF" w:rsidRPr="00692EBF" w:rsidRDefault="00692EBF" w:rsidP="00692EB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lastRenderedPageBreak/>
        <w:t>Jordan and Johnathan are working on guidelines for student organizations that will probably be introduced in August.</w:t>
      </w:r>
    </w:p>
    <w:p w14:paraId="410816A7" w14:textId="6AB793FA" w:rsidR="00692EBF" w:rsidRPr="00692EBF" w:rsidRDefault="00692EBF" w:rsidP="00692EB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At the Diversity Leads meeting on May 16</w:t>
      </w:r>
      <w:r w:rsidRPr="00692EBF">
        <w:rPr>
          <w:rFonts w:ascii="Georgia" w:hAnsi="Georgia"/>
          <w:sz w:val="22"/>
          <w:vertAlign w:val="superscript"/>
        </w:rPr>
        <w:t>th</w:t>
      </w:r>
      <w:r>
        <w:rPr>
          <w:rFonts w:ascii="Georgia" w:hAnsi="Georgia"/>
          <w:sz w:val="22"/>
        </w:rPr>
        <w:t>, the disability programming guide will be shared as a resource for people to come up with new initiatives under TND.</w:t>
      </w:r>
    </w:p>
    <w:p w14:paraId="5CC773F0" w14:textId="4A34C0CA" w:rsidR="00692EBF" w:rsidRDefault="00692EBF" w:rsidP="00692EB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Willard Straight Hall is still the priority building for students. In the future, determine a way to collaborate with Alumni Affairs &amp; Development to launch a campaign to support the renovation of the building.</w:t>
      </w:r>
      <w:bookmarkStart w:id="0" w:name="_GoBack"/>
      <w:bookmarkEnd w:id="0"/>
    </w:p>
    <w:p w14:paraId="30D5A3C0" w14:textId="55CD8691" w:rsidR="008B3DCB" w:rsidRDefault="008B3DCB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Diversity Office Support Structures</w:t>
      </w:r>
    </w:p>
    <w:p w14:paraId="0EF7DC5D" w14:textId="1700C300" w:rsidR="008B3DCB" w:rsidRPr="005E0A9A" w:rsidRDefault="003D28D0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of draft materials</w:t>
      </w:r>
    </w:p>
    <w:p w14:paraId="037A19B1" w14:textId="50CE5E7E" w:rsidR="005E0A9A" w:rsidRPr="005E0A9A" w:rsidRDefault="005E0A9A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Aravind and Paul submitted a resolution to the email list for feedback from the group.</w:t>
      </w:r>
    </w:p>
    <w:p w14:paraId="196B2643" w14:textId="0104DCF8" w:rsidR="005E0A9A" w:rsidRPr="005E0A9A" w:rsidRDefault="005E0A9A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Some of the “whereas” clauses should be more defined and targeted. Right now they seem a bit disjointed and to be addressing different issues.</w:t>
      </w:r>
    </w:p>
    <w:p w14:paraId="6F17D9A1" w14:textId="696A81CC" w:rsidR="005E0A9A" w:rsidRPr="005E0A9A" w:rsidRDefault="005E0A9A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There are some blanket statements that should amended.</w:t>
      </w:r>
    </w:p>
    <w:p w14:paraId="329DC3BA" w14:textId="3602628A" w:rsidR="005E0A9A" w:rsidRPr="005E0A9A" w:rsidRDefault="005E0A9A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We should add the complete list of offices that we are discussing to this document for context.</w:t>
      </w:r>
    </w:p>
    <w:p w14:paraId="7E384C27" w14:textId="180BD806" w:rsidR="005E0A9A" w:rsidRPr="008B3DCB" w:rsidRDefault="005E0A9A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Natalie developed a list of comments that she will share with Aravind over email.</w:t>
      </w:r>
    </w:p>
    <w:p w14:paraId="3113842A" w14:textId="54C20863" w:rsidR="008B3DCB" w:rsidRPr="005E0A9A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 Action Steps</w:t>
      </w:r>
    </w:p>
    <w:p w14:paraId="148B07D3" w14:textId="1CA116B3" w:rsidR="005E0A9A" w:rsidRDefault="005E0A9A" w:rsidP="005E0A9A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Next meeting: finalize the draft of the resolution and the questions to the UDOs.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964C8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A6AC2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D28D0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93318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0A9A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92EBF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8B3DCB"/>
    <w:rsid w:val="008B4CE4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67408"/>
    <w:rsid w:val="00970E00"/>
    <w:rsid w:val="00987804"/>
    <w:rsid w:val="009972A3"/>
    <w:rsid w:val="009A19BD"/>
    <w:rsid w:val="009B611C"/>
    <w:rsid w:val="009C71F7"/>
    <w:rsid w:val="009D0CFD"/>
    <w:rsid w:val="009D1AAE"/>
    <w:rsid w:val="009D5E40"/>
    <w:rsid w:val="009E174E"/>
    <w:rsid w:val="009E3BC4"/>
    <w:rsid w:val="009F0639"/>
    <w:rsid w:val="00A007ED"/>
    <w:rsid w:val="00A0630A"/>
    <w:rsid w:val="00A232C1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22721"/>
    <w:rsid w:val="00D31CBF"/>
    <w:rsid w:val="00D32AAB"/>
    <w:rsid w:val="00D37A9E"/>
    <w:rsid w:val="00D43986"/>
    <w:rsid w:val="00D578DC"/>
    <w:rsid w:val="00DB26D4"/>
    <w:rsid w:val="00DC2CA6"/>
    <w:rsid w:val="00DC5418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4</cp:revision>
  <dcterms:created xsi:type="dcterms:W3CDTF">2016-04-19T17:08:00Z</dcterms:created>
  <dcterms:modified xsi:type="dcterms:W3CDTF">2016-04-19T17:57:00Z</dcterms:modified>
</cp:coreProperties>
</file>