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D7D" w14:textId="03CD91DA" w:rsidR="00A25781" w:rsidRPr="007E14C8" w:rsidRDefault="00054E2E" w:rsidP="00054E2E">
      <w:pPr>
        <w:spacing w:after="120"/>
        <w:jc w:val="center"/>
        <w:rPr>
          <w:rFonts w:ascii="Times New Roman" w:eastAsia="Garamond" w:hAnsi="Times New Roman" w:cs="Times New Roman"/>
          <w:b/>
          <w:bCs/>
          <w:sz w:val="44"/>
          <w:szCs w:val="44"/>
        </w:rPr>
      </w:pPr>
      <w:r w:rsidRPr="007E14C8">
        <w:rPr>
          <w:rFonts w:ascii="Times New Roman" w:eastAsia="Garamond" w:hAnsi="Times New Roman" w:cs="Times New Roman"/>
          <w:b/>
          <w:bCs/>
          <w:sz w:val="44"/>
          <w:szCs w:val="44"/>
        </w:rPr>
        <w:t xml:space="preserve">Resolution </w:t>
      </w:r>
      <w:r w:rsidR="00642709">
        <w:rPr>
          <w:rFonts w:ascii="Times New Roman" w:eastAsia="Garamond" w:hAnsi="Times New Roman" w:cs="Times New Roman"/>
          <w:b/>
          <w:bCs/>
          <w:sz w:val="44"/>
          <w:szCs w:val="44"/>
        </w:rPr>
        <w:t>52</w:t>
      </w:r>
      <w:r w:rsidRPr="007E14C8">
        <w:rPr>
          <w:rFonts w:ascii="Times New Roman" w:eastAsia="Garamond" w:hAnsi="Times New Roman" w:cs="Times New Roman"/>
          <w:b/>
          <w:bCs/>
          <w:sz w:val="44"/>
          <w:szCs w:val="44"/>
        </w:rPr>
        <w:t xml:space="preserve">: </w:t>
      </w:r>
      <w:r w:rsidR="00642709">
        <w:rPr>
          <w:rFonts w:ascii="Times New Roman" w:eastAsia="Garamond" w:hAnsi="Times New Roman" w:cs="Times New Roman"/>
          <w:b/>
          <w:bCs/>
          <w:sz w:val="44"/>
          <w:szCs w:val="44"/>
        </w:rPr>
        <w:t>Extending Petitioning Deadline</w:t>
      </w:r>
    </w:p>
    <w:p w14:paraId="08143035" w14:textId="69B876D7" w:rsidR="00054E2E" w:rsidRPr="007E14C8" w:rsidRDefault="00054E2E" w:rsidP="00054E2E">
      <w:pP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Abstract:</w:t>
      </w:r>
      <w:r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75739">
        <w:rPr>
          <w:rFonts w:ascii="Times New Roman" w:eastAsia="Garamond" w:hAnsi="Times New Roman" w:cs="Times New Roman"/>
          <w:sz w:val="24"/>
          <w:szCs w:val="24"/>
        </w:rPr>
        <w:t xml:space="preserve">This resolution </w:t>
      </w:r>
      <w:r w:rsidR="00342540">
        <w:rPr>
          <w:rFonts w:ascii="Times New Roman" w:eastAsia="Garamond" w:hAnsi="Times New Roman" w:cs="Times New Roman"/>
          <w:sz w:val="24"/>
          <w:szCs w:val="24"/>
        </w:rPr>
        <w:t>reopens petitions for the Spring 2022 Student Assembly Elections for all vacant positions</w:t>
      </w:r>
      <w:r w:rsidR="00A416ED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098A12C9" w14:textId="6A97E1F2" w:rsidR="00054E2E" w:rsidRPr="007E14C8" w:rsidRDefault="00054E2E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Sponsored by:</w:t>
      </w:r>
      <w:r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642709">
        <w:rPr>
          <w:rFonts w:ascii="Times New Roman" w:eastAsia="Garamond" w:hAnsi="Times New Roman" w:cs="Times New Roman"/>
          <w:sz w:val="24"/>
          <w:szCs w:val="24"/>
        </w:rPr>
        <w:t>Isaac Chasen ‘23</w:t>
      </w:r>
    </w:p>
    <w:p w14:paraId="6A7295FA" w14:textId="6FD2B364" w:rsidR="009A11C0" w:rsidRPr="007E14C8" w:rsidRDefault="2ADFF6FE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2ADFF6FE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 xml:space="preserve">Originally Presented: </w:t>
      </w:r>
      <w:r w:rsidR="0037543F">
        <w:rPr>
          <w:rFonts w:ascii="Times New Roman" w:eastAsia="Garamond" w:hAnsi="Times New Roman" w:cs="Times New Roman"/>
          <w:sz w:val="24"/>
          <w:szCs w:val="24"/>
        </w:rPr>
        <w:t>03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342540">
        <w:rPr>
          <w:rFonts w:ascii="Times New Roman" w:eastAsia="Garamond" w:hAnsi="Times New Roman" w:cs="Times New Roman"/>
          <w:sz w:val="24"/>
          <w:szCs w:val="24"/>
        </w:rPr>
        <w:t>24</w:t>
      </w:r>
      <w:r w:rsidRPr="2ADFF6FE">
        <w:rPr>
          <w:rFonts w:ascii="Times New Roman" w:eastAsia="Garamond" w:hAnsi="Times New Roman" w:cs="Times New Roman"/>
          <w:sz w:val="24"/>
          <w:szCs w:val="24"/>
        </w:rPr>
        <w:t>/</w:t>
      </w:r>
      <w:r w:rsidR="0037543F">
        <w:rPr>
          <w:rFonts w:ascii="Times New Roman" w:eastAsia="Garamond" w:hAnsi="Times New Roman" w:cs="Times New Roman"/>
          <w:sz w:val="24"/>
          <w:szCs w:val="24"/>
        </w:rPr>
        <w:t>2022</w:t>
      </w:r>
    </w:p>
    <w:p w14:paraId="48F098C6" w14:textId="6B844417" w:rsidR="00B70E31" w:rsidRPr="007E14C8" w:rsidRDefault="009A11C0" w:rsidP="00054E2E">
      <w:pPr>
        <w:pBdr>
          <w:bottom w:val="single" w:sz="6" w:space="10" w:color="auto"/>
        </w:pBdr>
        <w:spacing w:after="120"/>
        <w:rPr>
          <w:rFonts w:ascii="Times New Roman" w:eastAsia="Garamond" w:hAnsi="Times New Roman" w:cs="Times New Roman"/>
          <w:sz w:val="24"/>
          <w:szCs w:val="24"/>
        </w:rPr>
      </w:pPr>
      <w:r w:rsidRPr="007E14C8">
        <w:rPr>
          <w:rFonts w:ascii="Times New Roman" w:eastAsia="Garamond" w:hAnsi="Times New Roman" w:cs="Times New Roman"/>
          <w:b/>
          <w:bCs/>
          <w:i/>
          <w:iCs/>
          <w:sz w:val="24"/>
          <w:szCs w:val="24"/>
        </w:rPr>
        <w:t>Current Status:</w:t>
      </w:r>
      <w:r w:rsidR="00B70E31" w:rsidRPr="007E14C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D5BD5">
        <w:rPr>
          <w:rFonts w:ascii="Times New Roman" w:eastAsia="Garamond" w:hAnsi="Times New Roman" w:cs="Times New Roman"/>
          <w:sz w:val="24"/>
          <w:szCs w:val="24"/>
        </w:rPr>
        <w:t>New Business</w:t>
      </w:r>
    </w:p>
    <w:p w14:paraId="5121AE8F" w14:textId="4FAE3419" w:rsidR="00B038A0" w:rsidRPr="00D909E4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642709">
        <w:rPr>
          <w:rFonts w:ascii="Times New Roman" w:hAnsi="Times New Roman" w:cs="Times New Roman"/>
          <w:sz w:val="24"/>
          <w:szCs w:val="24"/>
        </w:rPr>
        <w:t>Student Assembly Elections have begun for the Spring 2022 cycle</w:t>
      </w:r>
      <w:r w:rsidR="00E64466">
        <w:rPr>
          <w:rFonts w:ascii="Times New Roman" w:hAnsi="Times New Roman" w:cs="Times New Roman"/>
          <w:sz w:val="24"/>
          <w:szCs w:val="24"/>
        </w:rPr>
        <w:t>;</w:t>
      </w:r>
      <w:r w:rsidRPr="00D909E4">
        <w:rPr>
          <w:rFonts w:ascii="Times New Roman" w:hAnsi="Times New Roman" w:cs="Times New Roman"/>
          <w:sz w:val="24"/>
          <w:szCs w:val="24"/>
        </w:rPr>
        <w:t xml:space="preserve"> </w:t>
      </w:r>
      <w:r w:rsidR="00E6446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4327A7F" w14:textId="49E50E31" w:rsidR="00B038A0" w:rsidRPr="007E14C8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C41E5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642709">
        <w:rPr>
          <w:rFonts w:ascii="Times New Roman" w:hAnsi="Times New Roman" w:cs="Times New Roman"/>
          <w:sz w:val="24"/>
          <w:szCs w:val="24"/>
        </w:rPr>
        <w:t>the original deadline for all candidates to submit petitions to the Office of the Assemblies was Wednesday, March 23, 2022 at 12:00pm</w:t>
      </w:r>
      <w:r w:rsidR="009B0C6C">
        <w:rPr>
          <w:rFonts w:ascii="Times New Roman" w:hAnsi="Times New Roman" w:cs="Times New Roman"/>
          <w:sz w:val="24"/>
          <w:szCs w:val="24"/>
        </w:rPr>
        <w:t>; and</w:t>
      </w:r>
    </w:p>
    <w:p w14:paraId="6F9205BE" w14:textId="27E44DF0" w:rsidR="00B038A0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E14C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642709">
        <w:rPr>
          <w:rFonts w:ascii="Times New Roman" w:hAnsi="Times New Roman" w:cs="Times New Roman"/>
          <w:sz w:val="24"/>
          <w:szCs w:val="24"/>
        </w:rPr>
        <w:t xml:space="preserve">the Student Assembly requires a fully seated body </w:t>
      </w:r>
      <w:r w:rsidR="00A416ED">
        <w:rPr>
          <w:rFonts w:ascii="Times New Roman" w:hAnsi="Times New Roman" w:cs="Times New Roman"/>
          <w:sz w:val="24"/>
          <w:szCs w:val="24"/>
        </w:rPr>
        <w:t xml:space="preserve">of voting members </w:t>
      </w:r>
      <w:r w:rsidR="00642709">
        <w:rPr>
          <w:rFonts w:ascii="Times New Roman" w:hAnsi="Times New Roman" w:cs="Times New Roman"/>
          <w:sz w:val="24"/>
          <w:szCs w:val="24"/>
        </w:rPr>
        <w:t>for the 2022-2023 Academic Year</w:t>
      </w:r>
      <w:r w:rsidR="000E422A">
        <w:rPr>
          <w:rFonts w:ascii="Times New Roman" w:hAnsi="Times New Roman" w:cs="Times New Roman"/>
          <w:sz w:val="24"/>
          <w:szCs w:val="24"/>
        </w:rPr>
        <w:t>; and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4E5D3" w14:textId="34C92A66" w:rsidR="008C7AA9" w:rsidRPr="007E14C8" w:rsidRDefault="008C7AA9" w:rsidP="008C7A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C76">
        <w:rPr>
          <w:rFonts w:ascii="Times New Roman" w:hAnsi="Times New Roman" w:cs="Times New Roman"/>
          <w:sz w:val="24"/>
          <w:szCs w:val="24"/>
        </w:rPr>
        <w:t>petitions</w:t>
      </w:r>
      <w:r w:rsidR="00A416ED">
        <w:rPr>
          <w:rFonts w:ascii="Times New Roman" w:hAnsi="Times New Roman" w:cs="Times New Roman"/>
          <w:sz w:val="24"/>
          <w:szCs w:val="24"/>
        </w:rPr>
        <w:t xml:space="preserve"> have not received for multiple positions, including several college </w:t>
      </w:r>
      <w:proofErr w:type="gramStart"/>
      <w:r w:rsidR="00A416ED">
        <w:rPr>
          <w:rFonts w:ascii="Times New Roman" w:hAnsi="Times New Roman" w:cs="Times New Roman"/>
          <w:sz w:val="24"/>
          <w:szCs w:val="24"/>
        </w:rPr>
        <w:t>representative</w:t>
      </w:r>
      <w:proofErr w:type="gramEnd"/>
      <w:r w:rsidR="00A416ED">
        <w:rPr>
          <w:rFonts w:ascii="Times New Roman" w:hAnsi="Times New Roman" w:cs="Times New Roman"/>
          <w:sz w:val="24"/>
          <w:szCs w:val="24"/>
        </w:rPr>
        <w:t xml:space="preserve"> and at-large representative positions</w:t>
      </w:r>
      <w:r>
        <w:rPr>
          <w:rFonts w:ascii="Times New Roman" w:hAnsi="Times New Roman" w:cs="Times New Roman"/>
          <w:sz w:val="24"/>
          <w:szCs w:val="24"/>
        </w:rPr>
        <w:t>; and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F780" w14:textId="0A5C8FAD" w:rsidR="008C7AA9" w:rsidRDefault="00F464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6ED">
        <w:rPr>
          <w:rFonts w:ascii="Times New Roman" w:hAnsi="Times New Roman" w:cs="Times New Roman"/>
          <w:sz w:val="24"/>
          <w:szCs w:val="24"/>
        </w:rPr>
        <w:t xml:space="preserve">an </w:t>
      </w:r>
      <w:r w:rsidR="009C7C76">
        <w:rPr>
          <w:rFonts w:ascii="Times New Roman" w:hAnsi="Times New Roman" w:cs="Times New Roman"/>
          <w:sz w:val="24"/>
          <w:szCs w:val="24"/>
        </w:rPr>
        <w:t>additional</w:t>
      </w:r>
      <w:r w:rsidR="00A416ED">
        <w:rPr>
          <w:rFonts w:ascii="Times New Roman" w:hAnsi="Times New Roman" w:cs="Times New Roman"/>
          <w:sz w:val="24"/>
          <w:szCs w:val="24"/>
        </w:rPr>
        <w:t xml:space="preserve"> week of petitioning and targeted outreach for these positions would make it possible to fill many of these vacancies</w:t>
      </w:r>
      <w:r w:rsidR="0038307E">
        <w:rPr>
          <w:rFonts w:ascii="Times New Roman" w:hAnsi="Times New Roman" w:cs="Times New Roman"/>
          <w:sz w:val="24"/>
          <w:szCs w:val="24"/>
        </w:rPr>
        <w:t>; and</w:t>
      </w:r>
    </w:p>
    <w:p w14:paraId="58C7223F" w14:textId="41CF58E3" w:rsidR="00B038A0" w:rsidRDefault="00B038A0" w:rsidP="000A33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Be it therefore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 w:rsidR="00AE0A10">
        <w:rPr>
          <w:rFonts w:ascii="Times New Roman" w:hAnsi="Times New Roman" w:cs="Times New Roman"/>
          <w:sz w:val="24"/>
          <w:szCs w:val="24"/>
        </w:rPr>
        <w:t>that</w:t>
      </w:r>
      <w:r w:rsidR="003B6E5E">
        <w:rPr>
          <w:rFonts w:ascii="Times New Roman" w:hAnsi="Times New Roman" w:cs="Times New Roman"/>
          <w:sz w:val="24"/>
          <w:szCs w:val="24"/>
        </w:rPr>
        <w:t xml:space="preserve"> </w:t>
      </w:r>
      <w:r w:rsidR="009C7C76">
        <w:rPr>
          <w:rFonts w:ascii="Times New Roman" w:hAnsi="Times New Roman" w:cs="Times New Roman"/>
          <w:sz w:val="24"/>
          <w:szCs w:val="24"/>
        </w:rPr>
        <w:t>petitioning will be reopened until T</w:t>
      </w:r>
      <w:r w:rsidR="00C42741">
        <w:rPr>
          <w:rFonts w:ascii="Times New Roman" w:hAnsi="Times New Roman" w:cs="Times New Roman"/>
          <w:sz w:val="24"/>
          <w:szCs w:val="24"/>
        </w:rPr>
        <w:t>uesday</w:t>
      </w:r>
      <w:r w:rsidR="009C7C76">
        <w:rPr>
          <w:rFonts w:ascii="Times New Roman" w:hAnsi="Times New Roman" w:cs="Times New Roman"/>
          <w:sz w:val="24"/>
          <w:szCs w:val="24"/>
        </w:rPr>
        <w:t xml:space="preserve">, March </w:t>
      </w:r>
      <w:r w:rsidR="00C42741">
        <w:rPr>
          <w:rFonts w:ascii="Times New Roman" w:hAnsi="Times New Roman" w:cs="Times New Roman"/>
          <w:sz w:val="24"/>
          <w:szCs w:val="24"/>
        </w:rPr>
        <w:t>29</w:t>
      </w:r>
      <w:r w:rsidR="009C7C76">
        <w:rPr>
          <w:rFonts w:ascii="Times New Roman" w:hAnsi="Times New Roman" w:cs="Times New Roman"/>
          <w:sz w:val="24"/>
          <w:szCs w:val="24"/>
        </w:rPr>
        <w:t>, at 1</w:t>
      </w:r>
      <w:r w:rsidR="00C42741">
        <w:rPr>
          <w:rFonts w:ascii="Times New Roman" w:hAnsi="Times New Roman" w:cs="Times New Roman"/>
          <w:sz w:val="24"/>
          <w:szCs w:val="24"/>
        </w:rPr>
        <w:t>0</w:t>
      </w:r>
      <w:r w:rsidR="009C7C76">
        <w:rPr>
          <w:rFonts w:ascii="Times New Roman" w:hAnsi="Times New Roman" w:cs="Times New Roman"/>
          <w:sz w:val="24"/>
          <w:szCs w:val="24"/>
        </w:rPr>
        <w:t>:00</w:t>
      </w:r>
      <w:r w:rsidR="00C42741">
        <w:rPr>
          <w:rFonts w:ascii="Times New Roman" w:hAnsi="Times New Roman" w:cs="Times New Roman"/>
          <w:sz w:val="24"/>
          <w:szCs w:val="24"/>
        </w:rPr>
        <w:t>am</w:t>
      </w:r>
      <w:r w:rsidR="009C7C76">
        <w:rPr>
          <w:rFonts w:ascii="Times New Roman" w:hAnsi="Times New Roman" w:cs="Times New Roman"/>
          <w:sz w:val="24"/>
          <w:szCs w:val="24"/>
        </w:rPr>
        <w:t xml:space="preserve"> for the following positions: </w:t>
      </w:r>
      <w:r w:rsidR="00192B95">
        <w:rPr>
          <w:rFonts w:ascii="Times New Roman" w:hAnsi="Times New Roman" w:cs="Times New Roman"/>
          <w:sz w:val="24"/>
          <w:szCs w:val="24"/>
        </w:rPr>
        <w:t xml:space="preserve">College of Agriculture and Life Sciences Representative (1 seat), College of Arts and Sciences Representative (2 seats), Undergraduate Representative to the University Assembly (1 seat), </w:t>
      </w:r>
      <w:r w:rsidR="009C7C76">
        <w:rPr>
          <w:rFonts w:ascii="Times New Roman" w:hAnsi="Times New Roman" w:cs="Times New Roman"/>
          <w:sz w:val="24"/>
          <w:szCs w:val="24"/>
        </w:rPr>
        <w:t>Dyson School of Business Representative, School of Hotel Administration Representative, College of Human Ecology Representative, First Generation College Student Liaison At-Large, LGBTQIA+ Students Liaison At-Large, Minority Students Liaison At-Large</w:t>
      </w:r>
      <w:r w:rsidR="00A5272D">
        <w:rPr>
          <w:rFonts w:ascii="Times New Roman" w:hAnsi="Times New Roman" w:cs="Times New Roman"/>
          <w:sz w:val="24"/>
          <w:szCs w:val="24"/>
        </w:rPr>
        <w:t xml:space="preserve"> (</w:t>
      </w:r>
      <w:r w:rsidR="00AC5F66">
        <w:rPr>
          <w:rFonts w:ascii="Times New Roman" w:hAnsi="Times New Roman" w:cs="Times New Roman"/>
          <w:sz w:val="24"/>
          <w:szCs w:val="24"/>
        </w:rPr>
        <w:t>1</w:t>
      </w:r>
      <w:r w:rsidR="00A5272D">
        <w:rPr>
          <w:rFonts w:ascii="Times New Roman" w:hAnsi="Times New Roman" w:cs="Times New Roman"/>
          <w:sz w:val="24"/>
          <w:szCs w:val="24"/>
        </w:rPr>
        <w:t xml:space="preserve"> seat)</w:t>
      </w:r>
      <w:r w:rsidR="009C7C76">
        <w:rPr>
          <w:rFonts w:ascii="Times New Roman" w:hAnsi="Times New Roman" w:cs="Times New Roman"/>
          <w:sz w:val="24"/>
          <w:szCs w:val="24"/>
        </w:rPr>
        <w:t xml:space="preserve">, </w:t>
      </w:r>
      <w:r w:rsidR="000A33DC">
        <w:rPr>
          <w:rFonts w:ascii="Times New Roman" w:hAnsi="Times New Roman" w:cs="Times New Roman"/>
          <w:sz w:val="24"/>
          <w:szCs w:val="24"/>
        </w:rPr>
        <w:t>Students With Disabilities Liaison At-Large, Womxn’s Issues Liaison At-Large</w:t>
      </w:r>
      <w:r w:rsidR="00192B95">
        <w:rPr>
          <w:rFonts w:ascii="Times New Roman" w:hAnsi="Times New Roman" w:cs="Times New Roman"/>
          <w:sz w:val="24"/>
          <w:szCs w:val="24"/>
        </w:rPr>
        <w:t>; and</w:t>
      </w:r>
    </w:p>
    <w:p w14:paraId="5D822892" w14:textId="4CD89069" w:rsidR="00AB5048" w:rsidRDefault="00AB5048" w:rsidP="000A33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Be it therefore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campaigning for the Spring 2022 Student Assembly Elections shall not begin until Tuesday,</w:t>
      </w:r>
      <w:r w:rsidR="00C42741">
        <w:rPr>
          <w:rFonts w:ascii="Times New Roman" w:hAnsi="Times New Roman" w:cs="Times New Roman"/>
          <w:sz w:val="24"/>
          <w:szCs w:val="24"/>
        </w:rPr>
        <w:t xml:space="preserve"> March 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</w:t>
      </w:r>
      <w:r w:rsidR="00C42741">
        <w:rPr>
          <w:rFonts w:ascii="Times New Roman" w:hAnsi="Times New Roman" w:cs="Times New Roman"/>
          <w:sz w:val="24"/>
          <w:szCs w:val="24"/>
        </w:rPr>
        <w:t>1:59pm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C73CB63" w14:textId="2ADD81AD" w:rsidR="00192B95" w:rsidRDefault="00192B95" w:rsidP="000A33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b/>
          <w:bCs/>
          <w:sz w:val="24"/>
          <w:szCs w:val="24"/>
        </w:rPr>
        <w:t>Be it therefore resolved,</w:t>
      </w:r>
      <w:r w:rsidRPr="007E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candidates who submitted petitions </w:t>
      </w:r>
      <w:r w:rsidR="00A5272D">
        <w:rPr>
          <w:rFonts w:ascii="Times New Roman" w:hAnsi="Times New Roman" w:cs="Times New Roman"/>
          <w:sz w:val="24"/>
          <w:szCs w:val="24"/>
        </w:rPr>
        <w:t xml:space="preserve">prior to the original deadline of March 23, 2022 at 12:00pm for the positions of College of Arts and Sciences Representative (1 candidate), </w:t>
      </w:r>
      <w:r w:rsidR="00172AA0">
        <w:rPr>
          <w:rFonts w:ascii="Times New Roman" w:hAnsi="Times New Roman" w:cs="Times New Roman"/>
          <w:sz w:val="24"/>
          <w:szCs w:val="24"/>
        </w:rPr>
        <w:t xml:space="preserve">School of Industrial and Labor Relations Representative (1 candidate), Minority Students Liaison At-Large (1 candidate), </w:t>
      </w:r>
      <w:r w:rsidR="00A5272D">
        <w:rPr>
          <w:rFonts w:ascii="Times New Roman" w:hAnsi="Times New Roman" w:cs="Times New Roman"/>
          <w:sz w:val="24"/>
          <w:szCs w:val="24"/>
        </w:rPr>
        <w:t xml:space="preserve">College of Agriculture and Life Sciences Representative (1 candidate), </w:t>
      </w:r>
      <w:r w:rsidR="00623C1E">
        <w:rPr>
          <w:rFonts w:ascii="Times New Roman" w:hAnsi="Times New Roman" w:cs="Times New Roman"/>
          <w:sz w:val="24"/>
          <w:szCs w:val="24"/>
        </w:rPr>
        <w:t xml:space="preserve">International Students Liaison At-Large (1 candidate), </w:t>
      </w:r>
      <w:r w:rsidR="00623C1E">
        <w:rPr>
          <w:rFonts w:ascii="Times New Roman" w:hAnsi="Times New Roman" w:cs="Times New Roman"/>
          <w:sz w:val="24"/>
          <w:szCs w:val="24"/>
        </w:rPr>
        <w:lastRenderedPageBreak/>
        <w:t xml:space="preserve">Undesignated Representative At-Large (2 </w:t>
      </w:r>
      <w:proofErr w:type="spellStart"/>
      <w:r w:rsidR="00623C1E">
        <w:rPr>
          <w:rFonts w:ascii="Times New Roman" w:hAnsi="Times New Roman" w:cs="Times New Roman"/>
          <w:sz w:val="24"/>
          <w:szCs w:val="24"/>
        </w:rPr>
        <w:t xml:space="preserve">candidates), </w:t>
      </w:r>
      <w:proofErr w:type="spellEnd"/>
      <w:r w:rsidR="00A5272D">
        <w:rPr>
          <w:rFonts w:ascii="Times New Roman" w:hAnsi="Times New Roman" w:cs="Times New Roman"/>
          <w:sz w:val="24"/>
          <w:szCs w:val="24"/>
        </w:rPr>
        <w:t>and Undergraduate Representative to the University Assembly (1 candidate) shall receive these positions in an uncontested election.</w:t>
      </w:r>
    </w:p>
    <w:p w14:paraId="3BE4D167" w14:textId="77777777" w:rsidR="00B96324" w:rsidRPr="007E14C8" w:rsidRDefault="00B96324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A79AB04" w14:textId="77777777" w:rsidR="00B038A0" w:rsidRDefault="00B038A0" w:rsidP="00B038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14C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0698210" w14:textId="50334AED" w:rsidR="00D52A04" w:rsidRPr="00D52A04" w:rsidRDefault="006D3AE5" w:rsidP="00B038A0">
      <w:pPr>
        <w:spacing w:after="120"/>
        <w:rPr>
          <w:rStyle w:val="LineNumber"/>
          <w:rFonts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Chasen</w:t>
      </w:r>
      <w:r w:rsidR="00B96324">
        <w:rPr>
          <w:rFonts w:ascii="Times New Roman" w:hAnsi="Times New Roman" w:cs="Times New Roman"/>
          <w:sz w:val="24"/>
          <w:szCs w:val="24"/>
        </w:rPr>
        <w:t xml:space="preserve"> ‘23</w:t>
      </w:r>
      <w:r w:rsidR="00C10A46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Director of Elections, Student Assembly</w:t>
      </w:r>
    </w:p>
    <w:sectPr w:rsidR="00D52A04" w:rsidRPr="00D52A04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F5F1" w14:textId="77777777" w:rsidR="00FE584E" w:rsidRDefault="00FE584E" w:rsidP="00233128">
      <w:pPr>
        <w:spacing w:line="240" w:lineRule="auto"/>
      </w:pPr>
      <w:r>
        <w:separator/>
      </w:r>
    </w:p>
  </w:endnote>
  <w:endnote w:type="continuationSeparator" w:id="0">
    <w:p w14:paraId="332A4452" w14:textId="77777777" w:rsidR="00FE584E" w:rsidRDefault="00FE584E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066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17ADB52E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7E0C5D4E" w14:textId="77777777" w:rsidR="00830C73" w:rsidRPr="00BA0BD8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A0BD8">
      <w:rPr>
        <w:rFonts w:eastAsia="Times New Roman" w:cs="Times New Roman"/>
        <w:color w:val="auto"/>
        <w:sz w:val="20"/>
        <w:szCs w:val="24"/>
      </w:rPr>
      <w:t xml:space="preserve">Page 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begin"/>
    </w:r>
    <w:r w:rsidRPr="00BA0BD8">
      <w:rPr>
        <w:rFonts w:eastAsia="Times New Roman" w:cs="Times New Roman"/>
        <w:b/>
        <w:bCs/>
        <w:color w:val="auto"/>
        <w:sz w:val="20"/>
        <w:szCs w:val="24"/>
      </w:rPr>
      <w:instrText xml:space="preserve"> PAGE </w:instrTex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separate"/>
    </w:r>
    <w:r w:rsidR="001F64BB" w:rsidRPr="00BA0BD8">
      <w:rPr>
        <w:rFonts w:eastAsia="Times New Roman" w:cs="Times New Roman"/>
        <w:b/>
        <w:bCs/>
        <w:noProof/>
        <w:color w:val="auto"/>
        <w:sz w:val="20"/>
        <w:szCs w:val="24"/>
      </w:rPr>
      <w:t>1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end"/>
    </w:r>
    <w:r w:rsidRPr="00BA0BD8">
      <w:rPr>
        <w:rFonts w:eastAsia="Times New Roman" w:cs="Times New Roman"/>
        <w:color w:val="auto"/>
        <w:sz w:val="20"/>
        <w:szCs w:val="24"/>
      </w:rPr>
      <w:t xml:space="preserve"> of 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begin"/>
    </w:r>
    <w:r w:rsidRPr="00BA0BD8">
      <w:rPr>
        <w:rFonts w:eastAsia="Times New Roman" w:cs="Times New Roman"/>
        <w:b/>
        <w:bCs/>
        <w:color w:val="auto"/>
        <w:sz w:val="20"/>
        <w:szCs w:val="24"/>
      </w:rPr>
      <w:instrText xml:space="preserve"> NUMPAGES </w:instrTex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separate"/>
    </w:r>
    <w:r w:rsidR="001F64BB" w:rsidRPr="00BA0BD8">
      <w:rPr>
        <w:rFonts w:eastAsia="Times New Roman" w:cs="Times New Roman"/>
        <w:b/>
        <w:bCs/>
        <w:noProof/>
        <w:color w:val="auto"/>
        <w:sz w:val="20"/>
        <w:szCs w:val="24"/>
      </w:rPr>
      <w:t>1</w:t>
    </w:r>
    <w:r w:rsidRPr="00BA0BD8">
      <w:rPr>
        <w:rFonts w:eastAsia="Times New Roman" w:cs="Times New Roman"/>
        <w:b/>
        <w:bCs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0765" w14:textId="77777777" w:rsidR="00FE584E" w:rsidRDefault="00FE584E" w:rsidP="00233128">
      <w:pPr>
        <w:spacing w:line="240" w:lineRule="auto"/>
      </w:pPr>
      <w:r>
        <w:separator/>
      </w:r>
    </w:p>
  </w:footnote>
  <w:footnote w:type="continuationSeparator" w:id="0">
    <w:p w14:paraId="217C2AA1" w14:textId="77777777" w:rsidR="00FE584E" w:rsidRDefault="00FE584E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A79" w14:textId="56250D00" w:rsidR="00D66539" w:rsidRDefault="00BA0BD8">
    <w:pPr>
      <w:pStyle w:val="Header"/>
    </w:pPr>
    <w:r>
      <w:rPr>
        <w:noProof/>
      </w:rPr>
      <w:drawing>
        <wp:inline distT="0" distB="0" distL="0" distR="0" wp14:anchorId="66709742" wp14:editId="7C89F93C">
          <wp:extent cx="2514600" cy="77771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483A5" w14:textId="77777777" w:rsidR="00D66539" w:rsidRDefault="00D66539">
    <w:pPr>
      <w:pStyle w:val="Header"/>
    </w:pPr>
  </w:p>
  <w:p w14:paraId="5B8B02B1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21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122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B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2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B49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02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69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F2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4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21"/>
    <w:rsid w:val="000103A6"/>
    <w:rsid w:val="00020869"/>
    <w:rsid w:val="00020AF5"/>
    <w:rsid w:val="00025317"/>
    <w:rsid w:val="00054E2E"/>
    <w:rsid w:val="00077B67"/>
    <w:rsid w:val="00086DA9"/>
    <w:rsid w:val="000A33DC"/>
    <w:rsid w:val="000E422A"/>
    <w:rsid w:val="00120D06"/>
    <w:rsid w:val="00172AA0"/>
    <w:rsid w:val="0019281B"/>
    <w:rsid w:val="00192B95"/>
    <w:rsid w:val="001C41E5"/>
    <w:rsid w:val="001F64BB"/>
    <w:rsid w:val="0022363C"/>
    <w:rsid w:val="002268DD"/>
    <w:rsid w:val="00233128"/>
    <w:rsid w:val="002D6DFB"/>
    <w:rsid w:val="002F7A77"/>
    <w:rsid w:val="00333523"/>
    <w:rsid w:val="00342540"/>
    <w:rsid w:val="0036414C"/>
    <w:rsid w:val="0037543F"/>
    <w:rsid w:val="00375739"/>
    <w:rsid w:val="0038307E"/>
    <w:rsid w:val="003B1089"/>
    <w:rsid w:val="003B6E5E"/>
    <w:rsid w:val="003F0D12"/>
    <w:rsid w:val="00427E9B"/>
    <w:rsid w:val="00440082"/>
    <w:rsid w:val="00444255"/>
    <w:rsid w:val="0044534E"/>
    <w:rsid w:val="00447DD8"/>
    <w:rsid w:val="004718D2"/>
    <w:rsid w:val="004C111F"/>
    <w:rsid w:val="004C256E"/>
    <w:rsid w:val="00531603"/>
    <w:rsid w:val="00567C9F"/>
    <w:rsid w:val="005A08A0"/>
    <w:rsid w:val="005C212A"/>
    <w:rsid w:val="005D2D36"/>
    <w:rsid w:val="005D3804"/>
    <w:rsid w:val="005D4BB7"/>
    <w:rsid w:val="005F42D3"/>
    <w:rsid w:val="00623C1E"/>
    <w:rsid w:val="00642709"/>
    <w:rsid w:val="00681D9D"/>
    <w:rsid w:val="006B423E"/>
    <w:rsid w:val="006D3AE5"/>
    <w:rsid w:val="007D0792"/>
    <w:rsid w:val="007E14C8"/>
    <w:rsid w:val="007F6996"/>
    <w:rsid w:val="00830C73"/>
    <w:rsid w:val="00857421"/>
    <w:rsid w:val="008B5BC1"/>
    <w:rsid w:val="008C7AA9"/>
    <w:rsid w:val="00924205"/>
    <w:rsid w:val="0094778F"/>
    <w:rsid w:val="009A11C0"/>
    <w:rsid w:val="009B0C6C"/>
    <w:rsid w:val="009C724A"/>
    <w:rsid w:val="009C7C76"/>
    <w:rsid w:val="009D7BC5"/>
    <w:rsid w:val="009E612F"/>
    <w:rsid w:val="009F4DD3"/>
    <w:rsid w:val="00A05358"/>
    <w:rsid w:val="00A339D1"/>
    <w:rsid w:val="00A34A6D"/>
    <w:rsid w:val="00A416ED"/>
    <w:rsid w:val="00A5272D"/>
    <w:rsid w:val="00A63959"/>
    <w:rsid w:val="00A667D2"/>
    <w:rsid w:val="00A70524"/>
    <w:rsid w:val="00A86F74"/>
    <w:rsid w:val="00AB5048"/>
    <w:rsid w:val="00AC5F66"/>
    <w:rsid w:val="00AD12FE"/>
    <w:rsid w:val="00AD593F"/>
    <w:rsid w:val="00AE0A10"/>
    <w:rsid w:val="00AF1BBE"/>
    <w:rsid w:val="00AF32D5"/>
    <w:rsid w:val="00B035B6"/>
    <w:rsid w:val="00B038A0"/>
    <w:rsid w:val="00B259B4"/>
    <w:rsid w:val="00B664DA"/>
    <w:rsid w:val="00B70E31"/>
    <w:rsid w:val="00B96324"/>
    <w:rsid w:val="00BA0BD8"/>
    <w:rsid w:val="00BB4A0C"/>
    <w:rsid w:val="00BE0687"/>
    <w:rsid w:val="00BF284E"/>
    <w:rsid w:val="00C04F77"/>
    <w:rsid w:val="00C10A46"/>
    <w:rsid w:val="00C149DC"/>
    <w:rsid w:val="00C42741"/>
    <w:rsid w:val="00C81395"/>
    <w:rsid w:val="00CC433F"/>
    <w:rsid w:val="00D47C2D"/>
    <w:rsid w:val="00D52A04"/>
    <w:rsid w:val="00D66539"/>
    <w:rsid w:val="00D8011F"/>
    <w:rsid w:val="00D909E4"/>
    <w:rsid w:val="00DB24A9"/>
    <w:rsid w:val="00DC467C"/>
    <w:rsid w:val="00DD5BD5"/>
    <w:rsid w:val="00DE1785"/>
    <w:rsid w:val="00DE4D0B"/>
    <w:rsid w:val="00E6084A"/>
    <w:rsid w:val="00E6146E"/>
    <w:rsid w:val="00E6256C"/>
    <w:rsid w:val="00E64466"/>
    <w:rsid w:val="00E92724"/>
    <w:rsid w:val="00EB720B"/>
    <w:rsid w:val="00EC75E4"/>
    <w:rsid w:val="00F15B45"/>
    <w:rsid w:val="00F464A0"/>
    <w:rsid w:val="00F87CAA"/>
    <w:rsid w:val="00FC38FE"/>
    <w:rsid w:val="00FE584E"/>
    <w:rsid w:val="00FE63F3"/>
    <w:rsid w:val="00FF3E79"/>
    <w:rsid w:val="0CAD5879"/>
    <w:rsid w:val="2ADFF6FE"/>
    <w:rsid w:val="39F6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4D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7E14C8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39"/>
    <w:rsid w:val="00B0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Resolution Template (Aug 2021)</vt:lpstr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Resolution Template (Aug 2021)</dc:title>
  <dc:subject/>
  <dc:creator>Wendy Treat</dc:creator>
  <cp:keywords/>
  <dc:description/>
  <cp:lastModifiedBy>Isaac Daniel Chasen</cp:lastModifiedBy>
  <cp:revision>9</cp:revision>
  <dcterms:created xsi:type="dcterms:W3CDTF">2022-03-24T16:00:00Z</dcterms:created>
  <dcterms:modified xsi:type="dcterms:W3CDTF">2022-03-24T20:30:00Z</dcterms:modified>
  <cp:category/>
</cp:coreProperties>
</file>